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33FF" w:rsidRPr="00B55B76" w:rsidRDefault="00DE33FF" w:rsidP="00B55B7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E33F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УДК 81’25: 811.111</w:t>
      </w:r>
    </w:p>
    <w:p w:rsidR="00D85AE5" w:rsidRPr="00D85AE5" w:rsidRDefault="00D85AE5" w:rsidP="00D85AE5">
      <w:pPr>
        <w:spacing w:before="240" w:after="240" w:line="360" w:lineRule="auto"/>
        <w:contextualSpacing/>
        <w:jc w:val="right"/>
        <w:rPr>
          <w:rFonts w:ascii="Times New Roman" w:eastAsia="Calibri" w:hAnsi="Times New Roman" w:cs="Times New Roman"/>
          <w:sz w:val="28"/>
          <w:lang w:val="uk-UA"/>
        </w:rPr>
      </w:pPr>
      <w:r w:rsidRPr="00D85AE5">
        <w:rPr>
          <w:rFonts w:ascii="Times New Roman" w:eastAsia="Calibri" w:hAnsi="Times New Roman" w:cs="Times New Roman"/>
          <w:sz w:val="28"/>
          <w:lang w:val="uk-UA"/>
        </w:rPr>
        <w:t xml:space="preserve">Ю.М. </w:t>
      </w:r>
      <w:proofErr w:type="spellStart"/>
      <w:r w:rsidRPr="00D85AE5">
        <w:rPr>
          <w:rFonts w:ascii="Times New Roman" w:eastAsia="Calibri" w:hAnsi="Times New Roman" w:cs="Times New Roman"/>
          <w:sz w:val="28"/>
          <w:lang w:val="uk-UA"/>
        </w:rPr>
        <w:t>Плетенецька</w:t>
      </w:r>
      <w:proofErr w:type="spellEnd"/>
    </w:p>
    <w:p w:rsidR="00D85AE5" w:rsidRDefault="00D85AE5" w:rsidP="00D85AE5">
      <w:pPr>
        <w:spacing w:before="240" w:after="240" w:line="360" w:lineRule="auto"/>
        <w:contextualSpacing/>
        <w:jc w:val="right"/>
        <w:rPr>
          <w:rFonts w:ascii="Times New Roman" w:eastAsia="Calibri" w:hAnsi="Times New Roman" w:cs="Times New Roman"/>
          <w:sz w:val="28"/>
          <w:lang w:val="uk-UA"/>
        </w:rPr>
      </w:pPr>
      <w:r w:rsidRPr="00D85AE5">
        <w:rPr>
          <w:rFonts w:ascii="Times New Roman" w:eastAsia="Calibri" w:hAnsi="Times New Roman" w:cs="Times New Roman"/>
          <w:sz w:val="28"/>
          <w:lang w:val="uk-UA"/>
        </w:rPr>
        <w:t>Національний авіаційний університет, м. Київ</w:t>
      </w:r>
    </w:p>
    <w:p w:rsidR="00D85AE5" w:rsidRPr="00DB0A44" w:rsidRDefault="00D85AE5" w:rsidP="000B3C59">
      <w:pPr>
        <w:spacing w:after="0" w:line="360" w:lineRule="auto"/>
        <w:contextualSpacing/>
        <w:jc w:val="center"/>
        <w:rPr>
          <w:rFonts w:ascii="Times New Roman" w:eastAsia="Calibri" w:hAnsi="Times New Roman" w:cs="Times New Roman"/>
          <w:b/>
          <w:sz w:val="28"/>
          <w:lang w:val="uk-UA"/>
        </w:rPr>
      </w:pPr>
      <w:r w:rsidRPr="00DB0A44">
        <w:rPr>
          <w:rFonts w:ascii="Times New Roman" w:eastAsia="Calibri" w:hAnsi="Times New Roman" w:cs="Times New Roman"/>
          <w:b/>
          <w:sz w:val="28"/>
          <w:lang w:val="uk-UA"/>
        </w:rPr>
        <w:t>ПЕРЕКЛАД ЖАРГОНІЗМІВ, СЛЕНГУ, ВУЛЬГАРИЗМІВ ТА РІЗНОВИДІВ СОЦІА</w:t>
      </w:r>
      <w:bookmarkStart w:id="0" w:name="_GoBack"/>
      <w:bookmarkEnd w:id="0"/>
      <w:r w:rsidRPr="00DB0A44">
        <w:rPr>
          <w:rFonts w:ascii="Times New Roman" w:eastAsia="Calibri" w:hAnsi="Times New Roman" w:cs="Times New Roman"/>
          <w:b/>
          <w:sz w:val="28"/>
          <w:lang w:val="uk-UA"/>
        </w:rPr>
        <w:t xml:space="preserve">ЛЬНОГО ДІАЛЕКТУ В ТВОРІ ДЖ. СЕЛІНДЖЕРА «НАД ПРІРВОЮ В ЖИТІ» </w:t>
      </w:r>
    </w:p>
    <w:p w:rsidR="00091314" w:rsidRDefault="00091314" w:rsidP="00DB0A44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i/>
          <w:sz w:val="28"/>
          <w:lang w:val="uk-UA"/>
        </w:rPr>
      </w:pPr>
      <w:r w:rsidRPr="00091314">
        <w:rPr>
          <w:rFonts w:ascii="Times New Roman" w:eastAsia="Calibri" w:hAnsi="Times New Roman" w:cs="Times New Roman"/>
          <w:i/>
          <w:sz w:val="28"/>
          <w:lang w:val="uk-UA"/>
        </w:rPr>
        <w:t xml:space="preserve">Переклад жаргонізмів, сленгу, вульгаризмів та різновидів соціального діалекту в творі </w:t>
      </w:r>
      <w:proofErr w:type="spellStart"/>
      <w:r w:rsidRPr="00091314">
        <w:rPr>
          <w:rFonts w:ascii="Times New Roman" w:eastAsia="Calibri" w:hAnsi="Times New Roman" w:cs="Times New Roman"/>
          <w:i/>
          <w:sz w:val="28"/>
          <w:lang w:val="uk-UA"/>
        </w:rPr>
        <w:t>Дж</w:t>
      </w:r>
      <w:proofErr w:type="spellEnd"/>
      <w:r w:rsidRPr="00091314">
        <w:rPr>
          <w:rFonts w:ascii="Times New Roman" w:eastAsia="Calibri" w:hAnsi="Times New Roman" w:cs="Times New Roman"/>
          <w:i/>
          <w:sz w:val="28"/>
          <w:lang w:val="uk-UA"/>
        </w:rPr>
        <w:t xml:space="preserve">. </w:t>
      </w:r>
      <w:proofErr w:type="spellStart"/>
      <w:r w:rsidRPr="00091314">
        <w:rPr>
          <w:rFonts w:ascii="Times New Roman" w:eastAsia="Calibri" w:hAnsi="Times New Roman" w:cs="Times New Roman"/>
          <w:i/>
          <w:sz w:val="28"/>
          <w:lang w:val="uk-UA"/>
        </w:rPr>
        <w:t>Селінджера</w:t>
      </w:r>
      <w:proofErr w:type="spellEnd"/>
      <w:r w:rsidRPr="00091314">
        <w:rPr>
          <w:rFonts w:ascii="Times New Roman" w:eastAsia="Calibri" w:hAnsi="Times New Roman" w:cs="Times New Roman"/>
          <w:i/>
          <w:sz w:val="28"/>
          <w:lang w:val="uk-UA"/>
        </w:rPr>
        <w:t xml:space="preserve"> «Над прірвою вжиті»</w:t>
      </w:r>
      <w:r>
        <w:rPr>
          <w:rFonts w:ascii="Times New Roman" w:eastAsia="Calibri" w:hAnsi="Times New Roman" w:cs="Times New Roman"/>
          <w:i/>
          <w:sz w:val="28"/>
          <w:lang w:val="uk-UA"/>
        </w:rPr>
        <w:t xml:space="preserve">, </w:t>
      </w:r>
      <w:proofErr w:type="spellStart"/>
      <w:r>
        <w:rPr>
          <w:rFonts w:ascii="Times New Roman" w:eastAsia="Calibri" w:hAnsi="Times New Roman" w:cs="Times New Roman"/>
          <w:i/>
          <w:sz w:val="28"/>
          <w:lang w:val="uk-UA"/>
        </w:rPr>
        <w:t>Плетенецька</w:t>
      </w:r>
      <w:proofErr w:type="spellEnd"/>
      <w:r>
        <w:rPr>
          <w:rFonts w:ascii="Times New Roman" w:eastAsia="Calibri" w:hAnsi="Times New Roman" w:cs="Times New Roman"/>
          <w:i/>
          <w:sz w:val="28"/>
          <w:lang w:val="uk-UA"/>
        </w:rPr>
        <w:t xml:space="preserve"> Ю.М.</w:t>
      </w:r>
    </w:p>
    <w:p w:rsidR="00091314" w:rsidRDefault="000B3C59" w:rsidP="00DB0A44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i/>
          <w:sz w:val="28"/>
          <w:lang w:val="uk-UA"/>
        </w:rPr>
      </w:pPr>
      <w:r>
        <w:rPr>
          <w:rFonts w:ascii="Times New Roman" w:eastAsia="Calibri" w:hAnsi="Times New Roman" w:cs="Times New Roman"/>
          <w:i/>
          <w:sz w:val="28"/>
          <w:lang w:val="uk-UA"/>
        </w:rPr>
        <w:t>У статті проаналізовано засоби репрезентації нестандартної лексики на матеріалі художнього твору, а також способи та адекватність її відтворення в українському та російському перекладах.</w:t>
      </w:r>
    </w:p>
    <w:p w:rsidR="000B3C59" w:rsidRDefault="000B3C59" w:rsidP="00DB0A4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0B3C59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 xml:space="preserve">Ключові слова: </w:t>
      </w:r>
      <w:r w:rsidRPr="000B3C59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жаргонізми, сленг,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вульгаризми</w:t>
      </w:r>
      <w:r w:rsidRPr="000B3C59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соціолект, безеквівалентна лексика,</w:t>
      </w:r>
      <w:r w:rsidRPr="000B3C59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адекватний переклад</w:t>
      </w:r>
      <w:r w:rsidRPr="000B3C59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.</w:t>
      </w:r>
    </w:p>
    <w:p w:rsidR="000B3C59" w:rsidRDefault="000B3C59" w:rsidP="00DB0A4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Перевод жаргонизмов, сленга, вульгаризмов и разновидностей социального диалекта в романе Дж.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Селинджера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«Над пропастью во ржи»,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Плетенецкая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Ю.Н.</w:t>
      </w:r>
    </w:p>
    <w:p w:rsidR="00B55B76" w:rsidRDefault="000B3C59" w:rsidP="00DB0A4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 статье проанализированы средства репрезентации нестандартной лексики на материале художественного произведения, а также способы</w:t>
      </w:r>
      <w:r w:rsidR="00B55B7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и адекватность ее воспроизведения в украинском и русском переводах.</w:t>
      </w:r>
    </w:p>
    <w:p w:rsidR="00B55B76" w:rsidRDefault="000B3C59" w:rsidP="00DB0A4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="00B55B76" w:rsidRPr="00B55B76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Ключевые слова: </w:t>
      </w:r>
      <w:r w:rsidR="00B55B76" w:rsidRPr="00B55B7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жаргонизмы, сленг, </w:t>
      </w:r>
      <w:r w:rsidR="00B55B7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вульгаризмы</w:t>
      </w:r>
      <w:r w:rsidR="00B55B76" w:rsidRPr="00B55B7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</w:t>
      </w:r>
      <w:r w:rsidR="00B55B7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="00B55B7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социолект</w:t>
      </w:r>
      <w:proofErr w:type="spellEnd"/>
      <w:r w:rsidR="00B55B7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proofErr w:type="spellStart"/>
      <w:r w:rsidR="00B55B7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безэквивалентная</w:t>
      </w:r>
      <w:proofErr w:type="spellEnd"/>
      <w:r w:rsidR="00B55B7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лексика,</w:t>
      </w:r>
      <w:r w:rsidR="00B55B76" w:rsidRPr="00B55B7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="00B55B7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адекватный перевод</w:t>
      </w:r>
      <w:r w:rsidR="00B55B76" w:rsidRPr="00B55B7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</w:p>
    <w:p w:rsidR="00B42110" w:rsidRPr="00B42110" w:rsidRDefault="00B42110" w:rsidP="00B55B7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Translation o</w:t>
      </w:r>
      <w:r w:rsidR="00C721A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f jargons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, slang</w:t>
      </w:r>
      <w:r w:rsidR="00C721A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, vulgarisms and </w:t>
      </w:r>
      <w:r w:rsidR="00C721A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variations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of sociolect in the novel of J.D. Salinger “The Catcher in the Rye</w:t>
      </w:r>
      <w:r w:rsidR="00C721A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”, </w:t>
      </w:r>
      <w:proofErr w:type="spellStart"/>
      <w:r w:rsidR="00C721A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Pletenetskaya</w:t>
      </w:r>
      <w:proofErr w:type="spellEnd"/>
      <w:r w:rsidR="00C721A4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Yu. M.</w:t>
      </w:r>
    </w:p>
    <w:p w:rsidR="000B3C59" w:rsidRPr="00C721A4" w:rsidRDefault="00B55B76" w:rsidP="00C721A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The article analyses means of representation of nonstandard vocabulary taken from the novel of J.D. Salinger “The catcher in the Rye”. It specifies the reason </w:t>
      </w:r>
      <w:r w:rsidR="00DE136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for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the use of slangs, vulg</w:t>
      </w:r>
      <w:r w:rsidR="00DE136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arisms,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jargons</w:t>
      </w:r>
      <w:r w:rsidR="00DE136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and social dialects</w:t>
      </w:r>
      <w:r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by the main character Holden Caulfield</w:t>
      </w:r>
      <w:r w:rsidR="00DE136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. It illustrates transformations, which take place during its rendering to achieve adequate translation.</w:t>
      </w:r>
      <w:r w:rsidR="00D22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While translating the </w:t>
      </w:r>
      <w:r w:rsidR="00B42110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above-mentioned</w:t>
      </w:r>
      <w:r w:rsidR="00D22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nonstandard vocabulary such means as colloquialisms, vernacular language, archaisms, dialectisms, </w:t>
      </w:r>
      <w:r w:rsidR="00B42110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and noise</w:t>
      </w:r>
      <w:r w:rsidR="00D22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imitation were used.</w:t>
      </w:r>
      <w:r w:rsidR="00DE136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The article also </w:t>
      </w:r>
      <w:r w:rsidR="00DE136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lastRenderedPageBreak/>
        <w:t>proposes comparative analysis of Ukrainian and Russian translations of the novel disclosing strength and shortcomings of each of them.</w:t>
      </w:r>
      <w:r w:rsidR="00D22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It gives conclusions that considering the complexity of the described phenomenon rendering in terms of stylistics </w:t>
      </w:r>
      <w:r w:rsidR="00B42110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every translator </w:t>
      </w:r>
      <w:proofErr w:type="gramStart"/>
      <w:r w:rsidR="00B42110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is advised</w:t>
      </w:r>
      <w:proofErr w:type="gramEnd"/>
      <w:r w:rsidR="00B42110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to use his/her own translating techniques and methods to preserve certain personality features and language peculiarities of characters of the novel</w:t>
      </w:r>
      <w:r w:rsidR="00D228B3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="00B42110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and to stick to the original.</w:t>
      </w:r>
    </w:p>
    <w:p w:rsidR="00AD2F57" w:rsidRPr="00AD2F57" w:rsidRDefault="00AD2F57" w:rsidP="00056CD5">
      <w:pPr>
        <w:spacing w:before="240" w:after="24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AD2F57">
        <w:rPr>
          <w:rFonts w:ascii="Times New Roman" w:eastAsia="Calibri" w:hAnsi="Times New Roman" w:cs="Times New Roman"/>
          <w:sz w:val="28"/>
          <w:lang w:val="uk-UA"/>
        </w:rPr>
        <w:t>Мова – це своєрідна «візитна картка» покоління і являє собою, без перебільшення, ключ до розкриття особистості. Тож</w:t>
      </w:r>
      <w:r w:rsidRPr="00AD2F57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sz w:val="28"/>
        </w:rPr>
        <w:t>мова</w:t>
      </w:r>
      <w:proofErr w:type="spellEnd"/>
      <w:r w:rsidRPr="00AD2F57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sz w:val="28"/>
        </w:rPr>
        <w:t>героїв</w:t>
      </w:r>
      <w:proofErr w:type="spellEnd"/>
      <w:r w:rsidRPr="00AD2F57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sz w:val="28"/>
        </w:rPr>
        <w:t>твор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>у</w:t>
      </w:r>
      <w:r w:rsidRPr="00AD2F57">
        <w:rPr>
          <w:rFonts w:ascii="Times New Roman" w:eastAsia="Calibri" w:hAnsi="Times New Roman" w:cs="Times New Roman"/>
          <w:sz w:val="28"/>
        </w:rPr>
        <w:t xml:space="preserve"> Дж. </w:t>
      </w:r>
      <w:proofErr w:type="spellStart"/>
      <w:r w:rsidRPr="00AD2F57">
        <w:rPr>
          <w:rFonts w:ascii="Times New Roman" w:eastAsia="Calibri" w:hAnsi="Times New Roman" w:cs="Times New Roman"/>
          <w:sz w:val="28"/>
        </w:rPr>
        <w:t>Селінджера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«Над прірвою в житі»</w:t>
      </w:r>
      <w:r w:rsidRPr="00AD2F57">
        <w:rPr>
          <w:rFonts w:ascii="Times New Roman" w:eastAsia="Calibri" w:hAnsi="Times New Roman" w:cs="Times New Roman"/>
          <w:sz w:val="28"/>
        </w:rPr>
        <w:t xml:space="preserve">, творить 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власну</w:t>
      </w:r>
      <w:r w:rsidRPr="00AD2F57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sz w:val="28"/>
        </w:rPr>
        <w:t>соціально</w:t>
      </w:r>
      <w:r w:rsidRPr="00AD2F57">
        <w:rPr>
          <w:rFonts w:ascii="Times New Roman" w:eastAsia="Calibri" w:hAnsi="Times New Roman" w:cs="Times New Roman"/>
          <w:b/>
          <w:sz w:val="28"/>
        </w:rPr>
        <w:t>-</w:t>
      </w:r>
      <w:r w:rsidRPr="00AD2F57">
        <w:rPr>
          <w:rFonts w:ascii="Times New Roman" w:eastAsia="Calibri" w:hAnsi="Times New Roman" w:cs="Times New Roman"/>
          <w:sz w:val="28"/>
        </w:rPr>
        <w:t>психологічну</w:t>
      </w:r>
      <w:proofErr w:type="spellEnd"/>
      <w:r w:rsidRPr="00AD2F57">
        <w:rPr>
          <w:rFonts w:ascii="Times New Roman" w:eastAsia="Calibri" w:hAnsi="Times New Roman" w:cs="Times New Roman"/>
          <w:sz w:val="28"/>
        </w:rPr>
        <w:t xml:space="preserve"> характеристику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персонажів</w:t>
      </w:r>
      <w:r w:rsidRPr="00AD2F57">
        <w:rPr>
          <w:rFonts w:ascii="Times New Roman" w:eastAsia="Calibri" w:hAnsi="Times New Roman" w:cs="Times New Roman"/>
          <w:sz w:val="28"/>
        </w:rPr>
        <w:t xml:space="preserve">. До того ж, </w:t>
      </w:r>
      <w:proofErr w:type="spellStart"/>
      <w:r w:rsidRPr="00AD2F57">
        <w:rPr>
          <w:rFonts w:ascii="Times New Roman" w:eastAsia="Calibri" w:hAnsi="Times New Roman" w:cs="Times New Roman"/>
          <w:sz w:val="28"/>
        </w:rPr>
        <w:t>художній</w:t>
      </w:r>
      <w:proofErr w:type="spellEnd"/>
      <w:r w:rsidRPr="00AD2F57">
        <w:rPr>
          <w:rFonts w:ascii="Times New Roman" w:eastAsia="Calibri" w:hAnsi="Times New Roman" w:cs="Times New Roman"/>
          <w:sz w:val="28"/>
        </w:rPr>
        <w:t xml:space="preserve"> текст як феномен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sz w:val="28"/>
        </w:rPr>
        <w:t>культури</w:t>
      </w:r>
      <w:proofErr w:type="spellEnd"/>
      <w:r w:rsidRPr="00AD2F57">
        <w:rPr>
          <w:rFonts w:ascii="Times New Roman" w:eastAsia="Calibri" w:hAnsi="Times New Roman" w:cs="Times New Roman"/>
          <w:sz w:val="28"/>
        </w:rPr>
        <w:t xml:space="preserve"> є </w:t>
      </w:r>
      <w:proofErr w:type="spellStart"/>
      <w:r w:rsidRPr="00AD2F57">
        <w:rPr>
          <w:rFonts w:ascii="Times New Roman" w:eastAsia="Calibri" w:hAnsi="Times New Roman" w:cs="Times New Roman"/>
          <w:sz w:val="28"/>
        </w:rPr>
        <w:t>засобом</w:t>
      </w:r>
      <w:proofErr w:type="spellEnd"/>
      <w:r w:rsidRPr="00AD2F57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sz w:val="28"/>
        </w:rPr>
        <w:t>презентації</w:t>
      </w:r>
      <w:proofErr w:type="spellEnd"/>
      <w:r w:rsidRPr="00AD2F57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sz w:val="28"/>
        </w:rPr>
        <w:t>національного</w:t>
      </w:r>
      <w:proofErr w:type="spellEnd"/>
      <w:r w:rsidRPr="00AD2F57">
        <w:rPr>
          <w:rFonts w:ascii="Times New Roman" w:eastAsia="Calibri" w:hAnsi="Times New Roman" w:cs="Times New Roman"/>
          <w:sz w:val="28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sz w:val="28"/>
        </w:rPr>
        <w:t>менталітету</w:t>
      </w:r>
      <w:proofErr w:type="spellEnd"/>
      <w:r w:rsidR="00A92002">
        <w:rPr>
          <w:rFonts w:ascii="Times New Roman" w:eastAsia="Calibri" w:hAnsi="Times New Roman" w:cs="Times New Roman"/>
          <w:sz w:val="28"/>
          <w:lang w:val="uk-UA"/>
        </w:rPr>
        <w:t>.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</w:t>
      </w:r>
    </w:p>
    <w:p w:rsidR="00AD2F57" w:rsidRDefault="00AD2F57" w:rsidP="00056CD5">
      <w:pPr>
        <w:spacing w:before="240" w:after="24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У зв’язку з відмінністю смислових відтінків </w:t>
      </w:r>
      <w:r w:rsidR="00A92002">
        <w:rPr>
          <w:rFonts w:ascii="Times New Roman" w:eastAsia="Calibri" w:hAnsi="Times New Roman" w:cs="Times New Roman"/>
          <w:sz w:val="28"/>
          <w:lang w:val="uk-UA"/>
        </w:rPr>
        <w:t xml:space="preserve">сленгу, 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просторіччя</w:t>
      </w:r>
      <w:r w:rsidR="00A92002">
        <w:rPr>
          <w:rFonts w:ascii="Times New Roman" w:eastAsia="Calibri" w:hAnsi="Times New Roman" w:cs="Times New Roman"/>
          <w:sz w:val="28"/>
          <w:lang w:val="uk-UA"/>
        </w:rPr>
        <w:t>, соціального діалекту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у різних мовах,  не можна вимагати повних еквівалентів для </w:t>
      </w:r>
      <w:r w:rsidR="00A92002">
        <w:rPr>
          <w:rFonts w:ascii="Times New Roman" w:eastAsia="Calibri" w:hAnsi="Times New Roman" w:cs="Times New Roman"/>
          <w:sz w:val="28"/>
          <w:lang w:val="uk-UA"/>
        </w:rPr>
        <w:t>їх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відтворення, бо точний переклад за таких обставин просто неможливий. До того ж зовсім необов’язково, щоб кожному слову однієї мови відповідало те ж саме слово іншої мови, адже словник однієї мови ніколи не покривається цілковито словником іншої. Саме тому, дуже важливо щоб авторський прийом був зрозумілий читачеві у мові перекладу і виконував свою художню функцію, тому іноді краще передати в перекладі лише сенс і просторічний відтінок сленгу, ніж давати точний відповідник. </w:t>
      </w:r>
    </w:p>
    <w:p w:rsidR="00056CD5" w:rsidRPr="00AD2F57" w:rsidRDefault="00056CD5" w:rsidP="00BB1EA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>
        <w:rPr>
          <w:rFonts w:ascii="Times New Roman" w:eastAsia="Calibri" w:hAnsi="Times New Roman" w:cs="Times New Roman"/>
          <w:sz w:val="28"/>
          <w:lang w:val="uk-UA"/>
        </w:rPr>
        <w:t xml:space="preserve">Проблемою сленгу, жаргону, соціального діалекту в радянському мовознавстві опікувалися </w:t>
      </w:r>
      <w:r w:rsidRPr="00056CD5">
        <w:rPr>
          <w:rFonts w:ascii="Times New Roman" w:eastAsia="Calibri" w:hAnsi="Times New Roman" w:cs="Times New Roman"/>
          <w:sz w:val="28"/>
          <w:lang w:val="uk-UA"/>
        </w:rPr>
        <w:t xml:space="preserve">Л. </w:t>
      </w:r>
      <w:proofErr w:type="spellStart"/>
      <w:r w:rsidRPr="00056CD5">
        <w:rPr>
          <w:rFonts w:ascii="Times New Roman" w:eastAsia="Calibri" w:hAnsi="Times New Roman" w:cs="Times New Roman"/>
          <w:sz w:val="28"/>
          <w:lang w:val="uk-UA"/>
        </w:rPr>
        <w:t>Латишев</w:t>
      </w:r>
      <w:proofErr w:type="spellEnd"/>
      <w:r w:rsidRPr="00056CD5">
        <w:rPr>
          <w:rFonts w:ascii="Times New Roman" w:eastAsia="Calibri" w:hAnsi="Times New Roman" w:cs="Times New Roman"/>
          <w:sz w:val="28"/>
          <w:lang w:val="uk-UA"/>
        </w:rPr>
        <w:t xml:space="preserve">, Л. Щерба, М. Бажан, Т. </w:t>
      </w:r>
      <w:r>
        <w:rPr>
          <w:rFonts w:ascii="Times New Roman" w:eastAsia="Calibri" w:hAnsi="Times New Roman" w:cs="Times New Roman"/>
          <w:sz w:val="28"/>
          <w:lang w:val="uk-UA"/>
        </w:rPr>
        <w:t xml:space="preserve">Левицька, в українському – Л. </w:t>
      </w:r>
      <w:proofErr w:type="spellStart"/>
      <w:r>
        <w:rPr>
          <w:rFonts w:ascii="Times New Roman" w:eastAsia="Calibri" w:hAnsi="Times New Roman" w:cs="Times New Roman"/>
          <w:sz w:val="28"/>
          <w:lang w:val="uk-UA"/>
        </w:rPr>
        <w:t>Ставицька</w:t>
      </w:r>
      <w:proofErr w:type="spellEnd"/>
      <w:r>
        <w:rPr>
          <w:rFonts w:ascii="Times New Roman" w:eastAsia="Calibri" w:hAnsi="Times New Roman" w:cs="Times New Roman"/>
          <w:sz w:val="28"/>
          <w:lang w:val="uk-UA"/>
        </w:rPr>
        <w:t xml:space="preserve">, О. Горбач, Л. Масенко. </w:t>
      </w:r>
      <w:r w:rsidRPr="00056CD5">
        <w:rPr>
          <w:rFonts w:ascii="Times New Roman" w:eastAsia="Calibri" w:hAnsi="Times New Roman" w:cs="Times New Roman"/>
          <w:sz w:val="28"/>
          <w:lang w:val="uk-UA"/>
        </w:rPr>
        <w:t xml:space="preserve">Але, незважаючи на значну кількість наукових праць щодо вивчення </w:t>
      </w:r>
      <w:proofErr w:type="spellStart"/>
      <w:r w:rsidRPr="00056CD5">
        <w:rPr>
          <w:rFonts w:ascii="Times New Roman" w:eastAsia="Calibri" w:hAnsi="Times New Roman" w:cs="Times New Roman"/>
          <w:sz w:val="28"/>
          <w:lang w:val="uk-UA"/>
        </w:rPr>
        <w:t>безеквівалентної</w:t>
      </w:r>
      <w:proofErr w:type="spellEnd"/>
      <w:r w:rsidRPr="00056CD5">
        <w:rPr>
          <w:rFonts w:ascii="Times New Roman" w:eastAsia="Calibri" w:hAnsi="Times New Roman" w:cs="Times New Roman"/>
          <w:sz w:val="28"/>
          <w:lang w:val="uk-UA"/>
        </w:rPr>
        <w:t xml:space="preserve"> лексики, </w:t>
      </w:r>
      <w:r w:rsidR="00BB1EAC">
        <w:rPr>
          <w:rFonts w:ascii="Times New Roman" w:eastAsia="Calibri" w:hAnsi="Times New Roman" w:cs="Times New Roman"/>
          <w:sz w:val="28"/>
          <w:lang w:val="uk-UA"/>
        </w:rPr>
        <w:t>окреслені поняття та способи їх відтворення викликають на сьогоднішній день дискусію. З огляду на це мета нашої статті виявити зазначені одиниці в тексті твору та проаналізувати способи їх відтворення українською та російською мовами.</w:t>
      </w:r>
    </w:p>
    <w:p w:rsidR="00AD2F57" w:rsidRPr="00AD2F57" w:rsidRDefault="00AD2F57" w:rsidP="00056CD5">
      <w:pPr>
        <w:spacing w:before="240" w:after="24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Художній манері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Дж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Селінджера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властиво те, що він відверто пише про підлітка, й не просто про підлітка, а про американського підлітка кінця </w:t>
      </w:r>
      <w:r w:rsidRPr="00AD2F57">
        <w:rPr>
          <w:rFonts w:ascii="Times New Roman" w:eastAsia="Calibri" w:hAnsi="Times New Roman" w:cs="Times New Roman"/>
          <w:sz w:val="28"/>
          <w:lang w:val="uk-UA"/>
        </w:rPr>
        <w:lastRenderedPageBreak/>
        <w:t>сорокових – початку п’ятдесятих років, який виховувався у багатій родині проте має безліч внутрішніх переживань, емоцій, протестів.  Саме тому, хлопець постійно вживає паразитичні слова або словосполучення, вульгаризми, сленг, що є абсолютно характерними для його особистості.</w:t>
      </w:r>
    </w:p>
    <w:p w:rsidR="00AD2F57" w:rsidRPr="00AD2F57" w:rsidRDefault="00AD2F57" w:rsidP="00056CD5">
      <w:pPr>
        <w:spacing w:before="240" w:after="24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Через те, що Голден не терпить порожнечі і не завжди може завчасно відшукати влучне слово, він заповнює так звані «паузи в мові» такими словами як: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sort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of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(що </w:t>
      </w:r>
      <w:r w:rsidR="00BB1EAC">
        <w:rPr>
          <w:rFonts w:ascii="Times New Roman" w:eastAsia="Calibri" w:hAnsi="Times New Roman" w:cs="Times New Roman"/>
          <w:sz w:val="28"/>
          <w:lang w:val="uk-UA"/>
        </w:rPr>
        <w:t>в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українській мові має аналог: на зразок, 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як би, типу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) –</w:t>
      </w:r>
      <w:r w:rsidR="00BB1EAC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 w:rsidR="00BB1EAC" w:rsidRPr="00BB1EAC">
        <w:rPr>
          <w:rFonts w:ascii="Times New Roman" w:eastAsia="Calibri" w:hAnsi="Times New Roman" w:cs="Times New Roman"/>
          <w:sz w:val="28"/>
          <w:lang w:val="uk-UA"/>
        </w:rPr>
        <w:t>“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you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felt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sort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of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sоrrу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fоr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her</w:t>
      </w:r>
      <w:proofErr w:type="spellEnd"/>
      <w:r w:rsidR="00BB1EAC" w:rsidRPr="00BB1EAC">
        <w:rPr>
          <w:rFonts w:ascii="Times New Roman" w:eastAsia="Calibri" w:hAnsi="Times New Roman" w:cs="Times New Roman"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; </w:t>
      </w:r>
      <w:r w:rsidR="00BB1EAC" w:rsidRPr="00BB1EAC">
        <w:rPr>
          <w:rFonts w:ascii="Times New Roman" w:eastAsia="Calibri" w:hAnsi="Times New Roman" w:cs="Times New Roman"/>
          <w:sz w:val="28"/>
          <w:lang w:val="uk-UA"/>
        </w:rPr>
        <w:t>“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she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was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sо</w:t>
      </w:r>
      <w:proofErr w:type="spellEnd"/>
      <w:r w:rsidR="00BB1EAC">
        <w:rPr>
          <w:rFonts w:ascii="Times New Roman" w:eastAsia="Calibri" w:hAnsi="Times New Roman" w:cs="Times New Roman"/>
          <w:i/>
          <w:sz w:val="28"/>
          <w:lang w:val="en-US"/>
        </w:rPr>
        <w:t>r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t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of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deaf</w:t>
      </w:r>
      <w:proofErr w:type="spellEnd"/>
      <w:r w:rsidR="00BB1EAC" w:rsidRPr="00BB1EAC">
        <w:rPr>
          <w:rFonts w:ascii="Times New Roman" w:eastAsia="Calibri" w:hAnsi="Times New Roman" w:cs="Times New Roman"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; </w:t>
      </w:r>
      <w:r w:rsidR="00BB1EAC" w:rsidRPr="00BB1EAC">
        <w:rPr>
          <w:rFonts w:ascii="Times New Roman" w:eastAsia="Calibri" w:hAnsi="Times New Roman" w:cs="Times New Roman"/>
          <w:sz w:val="28"/>
          <w:lang w:val="uk-UA"/>
        </w:rPr>
        <w:t>“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I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was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beginning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to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sort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of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hate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him</w:t>
      </w:r>
      <w:proofErr w:type="spellEnd"/>
      <w:r w:rsidR="00BB1EAC" w:rsidRPr="00BB1EAC">
        <w:rPr>
          <w:rFonts w:ascii="Times New Roman" w:eastAsia="Calibri" w:hAnsi="Times New Roman" w:cs="Times New Roman"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; </w:t>
      </w:r>
      <w:r w:rsidR="00BB1EAC">
        <w:rPr>
          <w:rFonts w:ascii="Times New Roman" w:eastAsia="Calibri" w:hAnsi="Times New Roman" w:cs="Times New Roman"/>
          <w:sz w:val="28"/>
          <w:lang w:val="uk-UA"/>
        </w:rPr>
        <w:t>тощо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; а також повторенням слів: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this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,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these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,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those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(в перекладі: 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цей самий, той, ото такий що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): </w:t>
      </w:r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“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he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wrote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this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terrific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book</w:t>
      </w:r>
      <w:proofErr w:type="spellEnd"/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; </w:t>
      </w:r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one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of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those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guys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that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wear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those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suits</w:t>
      </w:r>
      <w:proofErr w:type="spellEnd"/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.</w:t>
      </w:r>
    </w:p>
    <w:p w:rsidR="00AD2F57" w:rsidRPr="00AD2F57" w:rsidRDefault="00AD2F57" w:rsidP="00056CD5">
      <w:pPr>
        <w:spacing w:before="240" w:after="24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Також мова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Голдена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повна відхилень від граматичної норми. Наприклад, він уживає особову форму дієслова після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оn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account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of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>, що насправді вимагає герундія (</w:t>
      </w:r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оn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account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of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I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was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flunking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four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subjects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and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not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applying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myself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and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аll</w:t>
      </w:r>
      <w:proofErr w:type="spellEnd"/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; </w:t>
      </w:r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an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account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of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wasn’t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coming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back</w:t>
      </w:r>
      <w:proofErr w:type="spellEnd"/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), неправильні форми дієслова ( </w:t>
      </w:r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I’d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woke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him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uр</w:t>
      </w:r>
      <w:proofErr w:type="spellEnd"/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; </w:t>
      </w:r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she’s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bееn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laying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here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аll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night</w:t>
      </w:r>
      <w:proofErr w:type="spellEnd"/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), він помиляється у вживанні особових займенників у непрямому відмінку (</w:t>
      </w:r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D. B.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Took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Phoebe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and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I</w:t>
      </w:r>
      <w:r w:rsidR="00967C4E" w:rsidRPr="00967C4E">
        <w:rPr>
          <w:rFonts w:ascii="Times New Roman" w:eastAsia="Calibri" w:hAnsi="Times New Roman" w:cs="Times New Roman"/>
          <w:i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; </w:t>
      </w:r>
      <w:r w:rsidR="00967C4E" w:rsidRPr="00967C4E">
        <w:rPr>
          <w:rFonts w:ascii="Times New Roman" w:eastAsia="Calibri" w:hAnsi="Times New Roman" w:cs="Times New Roman"/>
          <w:i/>
          <w:sz w:val="28"/>
          <w:lang w:val="uk-UA"/>
        </w:rPr>
        <w:t>”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told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Аlliе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="00967C4E" w:rsidRPr="00967C4E">
        <w:rPr>
          <w:rFonts w:ascii="Times New Roman" w:eastAsia="Calibri" w:hAnsi="Times New Roman" w:cs="Times New Roman"/>
          <w:i/>
          <w:sz w:val="28"/>
          <w:lang w:val="uk-UA"/>
        </w:rPr>
        <w:t>and</w:t>
      </w:r>
      <w:proofErr w:type="spellEnd"/>
      <w:r w:rsidR="00967C4E" w:rsidRPr="00967C4E">
        <w:rPr>
          <w:rFonts w:ascii="Times New Roman" w:eastAsia="Calibri" w:hAnsi="Times New Roman" w:cs="Times New Roman"/>
          <w:i/>
          <w:sz w:val="28"/>
          <w:lang w:val="uk-UA"/>
        </w:rPr>
        <w:t xml:space="preserve"> I</w:t>
      </w:r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; </w:t>
      </w:r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kept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telling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Stradlater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and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I</w:t>
      </w:r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замість </w:t>
      </w:r>
      <w:r w:rsidRPr="00AD2F57">
        <w:rPr>
          <w:rFonts w:ascii="Times New Roman" w:eastAsia="Calibri" w:hAnsi="Times New Roman" w:cs="Times New Roman"/>
          <w:i/>
          <w:sz w:val="28"/>
          <w:lang w:val="en-US"/>
        </w:rPr>
        <w:t>me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) – що значно ускладнює роботу перекладачеві. </w:t>
      </w:r>
    </w:p>
    <w:p w:rsidR="00AD2F57" w:rsidRPr="00AD2F57" w:rsidRDefault="00AD2F57" w:rsidP="00056CD5">
      <w:pPr>
        <w:spacing w:before="240" w:after="24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У мові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Голдена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чимало таких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сленгових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висловів, як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: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to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shoot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the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brееzе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– український аналог «базікати»,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to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give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s</w:t>
      </w:r>
      <w:r w:rsidRPr="00AD2F57">
        <w:rPr>
          <w:rFonts w:ascii="Times New Roman" w:eastAsia="Calibri" w:hAnsi="Times New Roman" w:cs="Times New Roman"/>
          <w:i/>
          <w:sz w:val="28"/>
          <w:lang w:val="en-US"/>
        </w:rPr>
        <w:t>o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m</w:t>
      </w:r>
      <w:r w:rsidRPr="00AD2F57">
        <w:rPr>
          <w:rFonts w:ascii="Times New Roman" w:eastAsia="Calibri" w:hAnsi="Times New Roman" w:cs="Times New Roman"/>
          <w:i/>
          <w:sz w:val="28"/>
          <w:lang w:val="en-US"/>
        </w:rPr>
        <w:t>e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b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en-US"/>
        </w:rPr>
        <w:t>ody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r w:rsidRPr="00AD2F57">
        <w:rPr>
          <w:rFonts w:ascii="Times New Roman" w:eastAsia="Calibri" w:hAnsi="Times New Roman" w:cs="Times New Roman"/>
          <w:i/>
          <w:sz w:val="28"/>
          <w:lang w:val="en-US"/>
        </w:rPr>
        <w:t>a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buzz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– що дослівно означає дзвякнути, зателефонувати до когось. Крім того, однією з характеристик підліткової мови є і постійний набір епітетів, які вживає Голден: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рhonу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– «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липовий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», а також </w:t>
      </w:r>
      <w:r w:rsidRPr="00AD2F57">
        <w:rPr>
          <w:rFonts w:ascii="Times New Roman" w:eastAsia="Calibri" w:hAnsi="Times New Roman" w:cs="Times New Roman"/>
          <w:i/>
          <w:sz w:val="28"/>
          <w:lang w:val="en-US"/>
        </w:rPr>
        <w:t>lousy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«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поганий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»,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вшивий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>» (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lousy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teeth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lousy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manners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);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tеrrifiс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(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tеrrifiс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book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,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terrific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r w:rsidRPr="00AD2F57">
        <w:rPr>
          <w:rFonts w:ascii="Times New Roman" w:eastAsia="Calibri" w:hAnsi="Times New Roman" w:cs="Times New Roman"/>
          <w:i/>
          <w:sz w:val="28"/>
          <w:lang w:val="en-US"/>
        </w:rPr>
        <w:t>f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riend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,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terrific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guy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);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crude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(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а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crude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thing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to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do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),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crumby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(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crumby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nails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,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crumby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old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razor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,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crumby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toilet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аrtiсlеs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),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соrnу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(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соrnу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shoes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– 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старомодні черевики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corny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jokes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– 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анекдоти з бородою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),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old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(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old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Ackley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оld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Haas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old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sadist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the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little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old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goddam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Gоvеrnor’s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sоn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the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old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peak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оf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mу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hunting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hat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). </w:t>
      </w:r>
    </w:p>
    <w:p w:rsidR="00AD2F57" w:rsidRPr="00AD2F57" w:rsidRDefault="00AD2F57" w:rsidP="00056CD5">
      <w:pPr>
        <w:spacing w:before="240" w:after="24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AD2F57">
        <w:rPr>
          <w:rFonts w:ascii="Times New Roman" w:eastAsia="Calibri" w:hAnsi="Times New Roman" w:cs="Times New Roman"/>
          <w:sz w:val="28"/>
          <w:lang w:val="uk-UA"/>
        </w:rPr>
        <w:lastRenderedPageBreak/>
        <w:t xml:space="preserve">Також Голден уживає велику кількість вигуків: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bоу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(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Ого!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)</w:t>
      </w:r>
      <w:r w:rsidR="00967C4E">
        <w:rPr>
          <w:rFonts w:ascii="Times New Roman" w:eastAsia="Calibri" w:hAnsi="Times New Roman" w:cs="Times New Roman"/>
          <w:sz w:val="28"/>
          <w:lang w:val="uk-UA"/>
        </w:rPr>
        <w:t xml:space="preserve">: </w:t>
      </w:r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i/>
          <w:sz w:val="28"/>
          <w:lang w:val="en-US"/>
        </w:rPr>
        <w:t>B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оу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,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did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I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get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in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that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house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fast</w:t>
      </w:r>
      <w:proofErr w:type="spellEnd"/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; </w:t>
      </w:r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Воу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, I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kпоw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it</w:t>
      </w:r>
      <w:proofErr w:type="spellEnd"/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for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Сhrissаkе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=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for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Сhrist’s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sak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e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“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for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Сhrissаkе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grow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up</w:t>
      </w:r>
      <w:proofErr w:type="spellEnd"/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– що було перекладене як: «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Господи, і коли ти, нарешті, виростеш!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» та </w:t>
      </w:r>
      <w:r w:rsidR="00967C4E" w:rsidRPr="00967C4E">
        <w:rPr>
          <w:rFonts w:ascii="Times New Roman" w:eastAsia="Calibri" w:hAnsi="Times New Roman" w:cs="Times New Roman"/>
          <w:i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I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don’t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know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for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Сhrissаkе</w:t>
      </w:r>
      <w:proofErr w:type="spellEnd"/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– що було перекладене ш</w:t>
      </w:r>
      <w:r w:rsidR="00967C4E">
        <w:rPr>
          <w:rFonts w:ascii="Times New Roman" w:eastAsia="Calibri" w:hAnsi="Times New Roman" w:cs="Times New Roman"/>
          <w:sz w:val="28"/>
          <w:lang w:val="uk-UA"/>
        </w:rPr>
        <w:t xml:space="preserve">ляхом антонімічного перекладу: </w:t>
      </w:r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Так не знаю я, нехай йому чорт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!</w:t>
      </w:r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.</w:t>
      </w:r>
    </w:p>
    <w:p w:rsidR="00AD2F57" w:rsidRPr="00AD2F57" w:rsidRDefault="00AD2F57" w:rsidP="00056CD5">
      <w:pPr>
        <w:spacing w:before="240" w:after="24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Крім того Голден у творі постає і </w:t>
      </w:r>
      <w:r w:rsidR="00967C4E">
        <w:rPr>
          <w:rFonts w:ascii="Times New Roman" w:eastAsia="Calibri" w:hAnsi="Times New Roman" w:cs="Times New Roman"/>
          <w:sz w:val="28"/>
          <w:lang w:val="uk-UA"/>
        </w:rPr>
        <w:t xml:space="preserve">як начитаний інтелігент: </w:t>
      </w:r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I’m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quite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illiterate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,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but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I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read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а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lot</w:t>
      </w:r>
      <w:proofErr w:type="spellEnd"/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, «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Взагалі я дуже неосвічений, але читаю багато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». Його лексикон наповнений модними інтелектуальними, психоаналітичними і соціологічними термінами. Він має у своєму словниковому запасі так</w:t>
      </w:r>
      <w:r w:rsidR="00967C4E">
        <w:rPr>
          <w:rFonts w:ascii="Times New Roman" w:eastAsia="Calibri" w:hAnsi="Times New Roman" w:cs="Times New Roman"/>
          <w:sz w:val="28"/>
          <w:lang w:val="uk-UA"/>
        </w:rPr>
        <w:t xml:space="preserve">і слова, як </w:t>
      </w:r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proofErr w:type="spellStart"/>
      <w:r w:rsidR="00967C4E" w:rsidRPr="00967C4E">
        <w:rPr>
          <w:rFonts w:ascii="Times New Roman" w:eastAsia="Calibri" w:hAnsi="Times New Roman" w:cs="Times New Roman"/>
          <w:i/>
          <w:sz w:val="28"/>
          <w:lang w:val="uk-UA"/>
        </w:rPr>
        <w:t>ostracized</w:t>
      </w:r>
      <w:proofErr w:type="spellEnd"/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r w:rsidR="00967C4E">
        <w:rPr>
          <w:rFonts w:ascii="Times New Roman" w:eastAsia="Calibri" w:hAnsi="Times New Roman" w:cs="Times New Roman"/>
          <w:sz w:val="28"/>
          <w:lang w:val="uk-UA"/>
        </w:rPr>
        <w:t xml:space="preserve"> (</w:t>
      </w:r>
      <w:r w:rsidR="00967C4E" w:rsidRPr="00967C4E">
        <w:rPr>
          <w:rFonts w:ascii="Times New Roman" w:eastAsia="Calibri" w:hAnsi="Times New Roman" w:cs="Times New Roman"/>
          <w:i/>
          <w:sz w:val="28"/>
          <w:lang w:val="uk-UA"/>
        </w:rPr>
        <w:t>виганяти із спільноти</w:t>
      </w:r>
      <w:r w:rsidR="00967C4E">
        <w:rPr>
          <w:rFonts w:ascii="Times New Roman" w:eastAsia="Calibri" w:hAnsi="Times New Roman" w:cs="Times New Roman"/>
          <w:sz w:val="28"/>
          <w:lang w:val="uk-UA"/>
        </w:rPr>
        <w:t xml:space="preserve">), </w:t>
      </w:r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proofErr w:type="spellStart"/>
      <w:r w:rsidR="00967C4E" w:rsidRPr="00967C4E">
        <w:rPr>
          <w:rFonts w:ascii="Times New Roman" w:eastAsia="Calibri" w:hAnsi="Times New Roman" w:cs="Times New Roman"/>
          <w:i/>
          <w:sz w:val="28"/>
          <w:lang w:val="uk-UA"/>
        </w:rPr>
        <w:t>unscrupulous</w:t>
      </w:r>
      <w:proofErr w:type="spellEnd"/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(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недобросовісний</w:t>
      </w:r>
      <w:r w:rsidR="00967C4E">
        <w:rPr>
          <w:rFonts w:ascii="Times New Roman" w:eastAsia="Calibri" w:hAnsi="Times New Roman" w:cs="Times New Roman"/>
          <w:sz w:val="28"/>
          <w:lang w:val="uk-UA"/>
        </w:rPr>
        <w:t xml:space="preserve">), </w:t>
      </w:r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proofErr w:type="spellStart"/>
      <w:r w:rsidR="00967C4E" w:rsidRPr="00967C4E">
        <w:rPr>
          <w:rFonts w:ascii="Times New Roman" w:eastAsia="Calibri" w:hAnsi="Times New Roman" w:cs="Times New Roman"/>
          <w:i/>
          <w:sz w:val="28"/>
          <w:lang w:val="uk-UA"/>
        </w:rPr>
        <w:t>conversationalist</w:t>
      </w:r>
      <w:proofErr w:type="spellEnd"/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(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співрозмовник</w:t>
      </w:r>
      <w:r w:rsidR="00967C4E">
        <w:rPr>
          <w:rFonts w:ascii="Times New Roman" w:eastAsia="Calibri" w:hAnsi="Times New Roman" w:cs="Times New Roman"/>
          <w:sz w:val="28"/>
          <w:lang w:val="uk-UA"/>
        </w:rPr>
        <w:t xml:space="preserve">), </w:t>
      </w:r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proofErr w:type="spellStart"/>
      <w:r w:rsidR="00967C4E" w:rsidRPr="00967C4E">
        <w:rPr>
          <w:rFonts w:ascii="Times New Roman" w:eastAsia="Calibri" w:hAnsi="Times New Roman" w:cs="Times New Roman"/>
          <w:i/>
          <w:sz w:val="28"/>
          <w:lang w:val="uk-UA"/>
        </w:rPr>
        <w:t>psychic</w:t>
      </w:r>
      <w:proofErr w:type="spellEnd"/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(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душевно хворий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). Тож поряд із підлітковим сленгом в розмові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Голдена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прослуховується мова дорослої, досить поміркованої людини, котра, до того ж, непогано знає псих</w:t>
      </w:r>
      <w:r w:rsidR="00967C4E">
        <w:rPr>
          <w:rFonts w:ascii="Times New Roman" w:eastAsia="Calibri" w:hAnsi="Times New Roman" w:cs="Times New Roman"/>
          <w:sz w:val="28"/>
          <w:lang w:val="uk-UA"/>
        </w:rPr>
        <w:t xml:space="preserve">ологію. Він говорить про себе: </w:t>
      </w:r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“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I’m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just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going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through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a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phase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right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now</w:t>
      </w:r>
      <w:proofErr w:type="spellEnd"/>
      <w:r w:rsidR="00967C4E" w:rsidRPr="00967C4E">
        <w:rPr>
          <w:rFonts w:ascii="Times New Roman" w:eastAsia="Calibri" w:hAnsi="Times New Roman" w:cs="Times New Roman"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, що українськ</w:t>
      </w:r>
      <w:r w:rsidR="00967C4E">
        <w:rPr>
          <w:rFonts w:ascii="Times New Roman" w:eastAsia="Calibri" w:hAnsi="Times New Roman" w:cs="Times New Roman"/>
          <w:sz w:val="28"/>
          <w:lang w:val="uk-UA"/>
        </w:rPr>
        <w:t>ою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мов</w:t>
      </w:r>
      <w:r w:rsidR="00967C4E">
        <w:rPr>
          <w:rFonts w:ascii="Times New Roman" w:eastAsia="Calibri" w:hAnsi="Times New Roman" w:cs="Times New Roman"/>
          <w:sz w:val="28"/>
          <w:lang w:val="uk-UA"/>
        </w:rPr>
        <w:t>ою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звучить, як: «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У мене зараз такий період – перехідний вік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», а також він відверто зізнається у своїх поганих рисах характе</w:t>
      </w:r>
      <w:r w:rsidR="003D0918">
        <w:rPr>
          <w:rFonts w:ascii="Times New Roman" w:eastAsia="Calibri" w:hAnsi="Times New Roman" w:cs="Times New Roman"/>
          <w:sz w:val="28"/>
          <w:lang w:val="uk-UA"/>
        </w:rPr>
        <w:t xml:space="preserve">ру: </w:t>
      </w:r>
      <w:r w:rsidR="003D0918" w:rsidRPr="003D0918">
        <w:rPr>
          <w:rFonts w:ascii="Times New Roman" w:eastAsia="Calibri" w:hAnsi="Times New Roman" w:cs="Times New Roman"/>
          <w:sz w:val="28"/>
          <w:lang w:val="uk-UA"/>
        </w:rPr>
        <w:t>”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I’m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exhibitionist</w:t>
      </w:r>
      <w:proofErr w:type="spellEnd"/>
      <w:r w:rsidR="003D0918" w:rsidRPr="003D0918">
        <w:rPr>
          <w:rFonts w:ascii="Times New Roman" w:eastAsia="Calibri" w:hAnsi="Times New Roman" w:cs="Times New Roman"/>
          <w:sz w:val="28"/>
          <w:lang w:val="uk-UA"/>
        </w:rPr>
        <w:t>”</w:t>
      </w:r>
      <w:r w:rsidR="003D0918">
        <w:rPr>
          <w:rFonts w:ascii="Times New Roman" w:eastAsia="Calibri" w:hAnsi="Times New Roman" w:cs="Times New Roman"/>
          <w:sz w:val="28"/>
          <w:lang w:val="uk-UA"/>
        </w:rPr>
        <w:t xml:space="preserve"> – «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Я люблю працювати на публіку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», що також розкриває його особистість під новим кутом. Не менш цік</w:t>
      </w:r>
      <w:r w:rsidR="00816643">
        <w:rPr>
          <w:rFonts w:ascii="Times New Roman" w:eastAsia="Calibri" w:hAnsi="Times New Roman" w:cs="Times New Roman"/>
          <w:sz w:val="28"/>
          <w:lang w:val="uk-UA"/>
        </w:rPr>
        <w:t>авими є й речення з розмовними «шкільними»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ідіомами, а також нашар</w:t>
      </w:r>
      <w:r w:rsidR="00816643">
        <w:rPr>
          <w:rFonts w:ascii="Times New Roman" w:eastAsia="Calibri" w:hAnsi="Times New Roman" w:cs="Times New Roman"/>
          <w:sz w:val="28"/>
          <w:lang w:val="uk-UA"/>
        </w:rPr>
        <w:t xml:space="preserve">уванням свідомо дібраних слів: </w:t>
      </w:r>
      <w:r w:rsidR="00816643" w:rsidRPr="00816643">
        <w:rPr>
          <w:rFonts w:ascii="Times New Roman" w:eastAsia="Calibri" w:hAnsi="Times New Roman" w:cs="Times New Roman"/>
          <w:sz w:val="28"/>
          <w:lang w:val="uk-UA"/>
        </w:rPr>
        <w:t>“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They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give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guys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the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ехquite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frequently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at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Pensy</w:t>
      </w:r>
      <w:proofErr w:type="spellEnd"/>
      <w:r w:rsidR="00816643" w:rsidRPr="00816643">
        <w:rPr>
          <w:rFonts w:ascii="Times New Roman" w:eastAsia="Calibri" w:hAnsi="Times New Roman" w:cs="Times New Roman"/>
          <w:sz w:val="28"/>
          <w:lang w:val="uk-UA"/>
        </w:rPr>
        <w:t>”</w:t>
      </w:r>
      <w:r w:rsidR="00816643">
        <w:rPr>
          <w:rFonts w:ascii="Times New Roman" w:eastAsia="Calibri" w:hAnsi="Times New Roman" w:cs="Times New Roman"/>
          <w:sz w:val="28"/>
          <w:lang w:val="uk-UA"/>
        </w:rPr>
        <w:t xml:space="preserve">, </w:t>
      </w:r>
      <w:r w:rsidR="00816643" w:rsidRPr="00816643">
        <w:rPr>
          <w:rFonts w:ascii="Times New Roman" w:eastAsia="Calibri" w:hAnsi="Times New Roman" w:cs="Times New Roman"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I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has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а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very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good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academic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rating</w:t>
      </w:r>
      <w:proofErr w:type="spellEnd"/>
      <w:r w:rsidR="00816643" w:rsidRPr="00816643">
        <w:rPr>
          <w:rFonts w:ascii="Times New Roman" w:eastAsia="Calibri" w:hAnsi="Times New Roman" w:cs="Times New Roman"/>
          <w:sz w:val="28"/>
          <w:lang w:val="uk-UA"/>
        </w:rPr>
        <w:t>”</w:t>
      </w:r>
      <w:r w:rsidR="00816643">
        <w:rPr>
          <w:rFonts w:ascii="Times New Roman" w:eastAsia="Calibri" w:hAnsi="Times New Roman" w:cs="Times New Roman"/>
          <w:sz w:val="28"/>
          <w:lang w:val="uk-UA"/>
        </w:rPr>
        <w:t xml:space="preserve"> – «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У мене високий академічний рейтинг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».</w:t>
      </w:r>
    </w:p>
    <w:p w:rsidR="00AD2F57" w:rsidRPr="00AD2F57" w:rsidRDefault="00AD2F57" w:rsidP="00056CD5">
      <w:pPr>
        <w:spacing w:before="240" w:after="24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Голден часто вживає вульгаризми – це ще одна прикмета молодіжної мови, характерна для американських підлітків перших повоєнних років, що також ускладнює роботу перекладачеві адже дана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безеквівлентна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лексична одиниця має велику кількість варіантів перекладу</w:t>
      </w:r>
      <w:r w:rsidR="00984651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 w:rsidR="00091314">
        <w:rPr>
          <w:rFonts w:ascii="Times New Roman" w:eastAsia="Calibri" w:hAnsi="Times New Roman" w:cs="Times New Roman"/>
          <w:sz w:val="28"/>
          <w:lang w:val="uk-UA"/>
        </w:rPr>
        <w:t>[3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с. 93]. Наприклад: слово </w:t>
      </w:r>
      <w:r w:rsidR="00816643" w:rsidRPr="00816643">
        <w:rPr>
          <w:rFonts w:ascii="Times New Roman" w:eastAsia="Calibri" w:hAnsi="Times New Roman" w:cs="Times New Roman"/>
          <w:sz w:val="28"/>
          <w:lang w:val="uk-UA"/>
        </w:rPr>
        <w:t>“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goddam</w:t>
      </w:r>
      <w:proofErr w:type="spellEnd"/>
      <w:r w:rsidR="00816643" w:rsidRPr="00816643">
        <w:rPr>
          <w:rFonts w:ascii="Times New Roman" w:eastAsia="Calibri" w:hAnsi="Times New Roman" w:cs="Times New Roman"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: </w:t>
      </w:r>
      <w:r w:rsidR="00816643" w:rsidRPr="00816643">
        <w:rPr>
          <w:rFonts w:ascii="Times New Roman" w:eastAsia="Calibri" w:hAnsi="Times New Roman" w:cs="Times New Roman"/>
          <w:sz w:val="28"/>
          <w:lang w:val="uk-UA"/>
        </w:rPr>
        <w:t>”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goddam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subway</w:t>
      </w:r>
      <w:proofErr w:type="spellEnd"/>
      <w:r w:rsidR="00816643" w:rsidRPr="00816643">
        <w:rPr>
          <w:rFonts w:ascii="Times New Roman" w:eastAsia="Calibri" w:hAnsi="Times New Roman" w:cs="Times New Roman"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</w:t>
      </w:r>
      <w:r w:rsidR="00816643" w:rsidRPr="00816643">
        <w:rPr>
          <w:rFonts w:ascii="Times New Roman" w:eastAsia="Calibri" w:hAnsi="Times New Roman" w:cs="Times New Roman"/>
          <w:sz w:val="28"/>
          <w:lang w:val="uk-UA"/>
        </w:rPr>
        <w:t>”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goddam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house</w:t>
      </w:r>
      <w:proofErr w:type="spellEnd"/>
      <w:r w:rsidR="00816643" w:rsidRPr="00816643">
        <w:rPr>
          <w:rFonts w:ascii="Times New Roman" w:eastAsia="Calibri" w:hAnsi="Times New Roman" w:cs="Times New Roman"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</w:t>
      </w:r>
      <w:r w:rsidR="00816643" w:rsidRPr="00816643">
        <w:rPr>
          <w:rFonts w:ascii="Times New Roman" w:eastAsia="Calibri" w:hAnsi="Times New Roman" w:cs="Times New Roman"/>
          <w:sz w:val="28"/>
          <w:lang w:val="uk-UA"/>
        </w:rPr>
        <w:t>”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goddam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place</w:t>
      </w:r>
      <w:proofErr w:type="spellEnd"/>
      <w:r w:rsidR="00816643" w:rsidRPr="00816643">
        <w:rPr>
          <w:rFonts w:ascii="Times New Roman" w:eastAsia="Calibri" w:hAnsi="Times New Roman" w:cs="Times New Roman"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</w:t>
      </w:r>
      <w:r w:rsidR="00816643" w:rsidRPr="00816643">
        <w:rPr>
          <w:rFonts w:ascii="Times New Roman" w:eastAsia="Calibri" w:hAnsi="Times New Roman" w:cs="Times New Roman"/>
          <w:sz w:val="28"/>
          <w:lang w:val="uk-UA"/>
        </w:rPr>
        <w:t>”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goddam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book</w:t>
      </w:r>
      <w:proofErr w:type="spellEnd"/>
      <w:r w:rsidR="00816643" w:rsidRPr="00816643">
        <w:rPr>
          <w:rFonts w:ascii="Times New Roman" w:eastAsia="Calibri" w:hAnsi="Times New Roman" w:cs="Times New Roman"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</w:t>
      </w:r>
      <w:r w:rsidR="00816643" w:rsidRPr="00816643">
        <w:rPr>
          <w:rFonts w:ascii="Times New Roman" w:eastAsia="Calibri" w:hAnsi="Times New Roman" w:cs="Times New Roman"/>
          <w:sz w:val="28"/>
          <w:lang w:val="uk-UA"/>
        </w:rPr>
        <w:t>”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goddam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Elkton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Hills</w:t>
      </w:r>
      <w:proofErr w:type="spellEnd"/>
      <w:r w:rsidR="00816643" w:rsidRPr="00816643">
        <w:rPr>
          <w:rFonts w:ascii="Times New Roman" w:eastAsia="Calibri" w:hAnsi="Times New Roman" w:cs="Times New Roman"/>
          <w:sz w:val="28"/>
          <w:lang w:val="uk-UA"/>
        </w:rPr>
        <w:t>”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, що можна перекласти аналогом таким як «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диявольський», «проклятий», «ідіотський», «безглуздий», «паршивий», «смердючий»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; чи подібне слово: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heck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>»: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old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as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hell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>», перекласти як «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до біса старезний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»;  грубо</w:t>
      </w:r>
      <w:r w:rsidRPr="00AD2F57">
        <w:rPr>
          <w:rFonts w:ascii="Times New Roman" w:eastAsia="Calibri" w:hAnsi="Times New Roman" w:cs="Times New Roman"/>
          <w:b/>
          <w:sz w:val="28"/>
          <w:lang w:val="uk-UA"/>
        </w:rPr>
        <w:t>-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просторічне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ass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», є еквівалентом українського досить </w:t>
      </w:r>
      <w:r w:rsidRPr="00AD2F57">
        <w:rPr>
          <w:rFonts w:ascii="Times New Roman" w:eastAsia="Calibri" w:hAnsi="Times New Roman" w:cs="Times New Roman"/>
          <w:sz w:val="28"/>
          <w:lang w:val="uk-UA"/>
        </w:rPr>
        <w:lastRenderedPageBreak/>
        <w:t>грубого слова «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дупа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»: «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а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nice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old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guy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that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didn’t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know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his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ass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from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his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elbow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>» – «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милий дідусь, який вже не розуміє що до чого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»,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sоmеthing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that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gives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me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а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royal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pain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in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the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ass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>» – «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мені від цього кишки вивертає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», часто трапляється слово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bastard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>» – «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наволоч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» або дієслово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to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stink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>» – «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смердіти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» і його похідні: іменник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stink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«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сморід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» і прикметник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stinking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«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смердючий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». І кожен раз, перекладачі вдавалися до хитрощів та перекладацьких прийомів підбираючи еквівалент</w:t>
      </w:r>
      <w:r w:rsidRPr="00AD2F57">
        <w:rPr>
          <w:rFonts w:ascii="Times New Roman" w:eastAsia="Calibri" w:hAnsi="Times New Roman" w:cs="Times New Roman"/>
          <w:b/>
          <w:sz w:val="28"/>
          <w:lang w:val="uk-UA"/>
        </w:rPr>
        <w:t>-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замінник вульгаризму, або просто оминаючи його, що не завжди сприяло адекватності перекладу.</w:t>
      </w:r>
    </w:p>
    <w:p w:rsidR="00AD2F57" w:rsidRPr="00AD2F57" w:rsidRDefault="00AD2F57" w:rsidP="00056CD5">
      <w:pPr>
        <w:spacing w:before="240" w:after="24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Мову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Голдена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Колфілда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можна характеризувати як мову, властиву більшості його американських ровесників середини ХХ сторіччя, а отже її сміливо можна розглядати як одну з ознак масової культури, яка тоді тільки починала розвиватися.</w:t>
      </w:r>
    </w:p>
    <w:p w:rsidR="00AD2F57" w:rsidRPr="00AD2F57" w:rsidRDefault="00AD2F57" w:rsidP="00056CD5">
      <w:pPr>
        <w:spacing w:before="240" w:after="24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Так, для більш ретельного дослідження перекладу сленгу, жаргонізмів, вульгаризмів, а також зіставного аналізу оригіналу роману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Дж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Селінджера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з його українським варіантом було обрано переклад О. Логвиненко, а з його російським варіантом – переклад Р.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Райт</w:t>
      </w:r>
      <w:r w:rsidRPr="00AD2F57">
        <w:rPr>
          <w:rFonts w:ascii="Times New Roman" w:eastAsia="Calibri" w:hAnsi="Times New Roman" w:cs="Times New Roman"/>
          <w:b/>
          <w:sz w:val="28"/>
          <w:lang w:val="uk-UA"/>
        </w:rPr>
        <w:t>-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Ковальової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. </w:t>
      </w:r>
    </w:p>
    <w:p w:rsidR="00AD2F57" w:rsidRPr="00AD2F57" w:rsidRDefault="00AD2F57" w:rsidP="00056CD5">
      <w:pPr>
        <w:spacing w:before="240" w:after="24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Слід зазначити, що при порівнянні двох перекладів роману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Дж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Селінджера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«Над прірвою в житі»</w:t>
      </w:r>
      <w:r w:rsidR="00984651">
        <w:rPr>
          <w:rFonts w:ascii="Times New Roman" w:eastAsia="Calibri" w:hAnsi="Times New Roman" w:cs="Times New Roman"/>
          <w:sz w:val="28"/>
          <w:lang w:val="uk-UA"/>
        </w:rPr>
        <w:t>,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 w:rsidR="00984651">
        <w:rPr>
          <w:rFonts w:ascii="Times New Roman" w:eastAsia="Calibri" w:hAnsi="Times New Roman" w:cs="Times New Roman"/>
          <w:sz w:val="28"/>
          <w:lang w:val="uk-UA"/>
        </w:rPr>
        <w:t>переклад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Р.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Райт</w:t>
      </w:r>
      <w:r w:rsidRPr="00AD2F57">
        <w:rPr>
          <w:rFonts w:ascii="Times New Roman" w:eastAsia="Calibri" w:hAnsi="Times New Roman" w:cs="Times New Roman"/>
          <w:b/>
          <w:sz w:val="28"/>
          <w:lang w:val="uk-UA"/>
        </w:rPr>
        <w:t>-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Ковальов</w:t>
      </w:r>
      <w:r w:rsidR="00984651">
        <w:rPr>
          <w:rFonts w:ascii="Times New Roman" w:eastAsia="Calibri" w:hAnsi="Times New Roman" w:cs="Times New Roman"/>
          <w:sz w:val="28"/>
          <w:lang w:val="uk-UA"/>
        </w:rPr>
        <w:t>ої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 w:rsidR="00984651">
        <w:rPr>
          <w:rFonts w:ascii="Times New Roman" w:eastAsia="Calibri" w:hAnsi="Times New Roman" w:cs="Times New Roman"/>
          <w:sz w:val="28"/>
          <w:lang w:val="uk-UA"/>
        </w:rPr>
        <w:t>російською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мов</w:t>
      </w:r>
      <w:r w:rsidR="00984651">
        <w:rPr>
          <w:rFonts w:ascii="Times New Roman" w:eastAsia="Calibri" w:hAnsi="Times New Roman" w:cs="Times New Roman"/>
          <w:sz w:val="28"/>
          <w:lang w:val="uk-UA"/>
        </w:rPr>
        <w:t>ою вважаємо більш адекватним позаяк їй вдалося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 w:rsidR="00984651">
        <w:rPr>
          <w:rFonts w:ascii="Times New Roman" w:eastAsia="Calibri" w:hAnsi="Times New Roman" w:cs="Times New Roman"/>
          <w:sz w:val="28"/>
          <w:lang w:val="uk-UA"/>
        </w:rPr>
        <w:t>віднайти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 w:rsidR="00984651">
        <w:rPr>
          <w:rFonts w:ascii="Times New Roman" w:eastAsia="Calibri" w:hAnsi="Times New Roman" w:cs="Times New Roman"/>
          <w:sz w:val="28"/>
          <w:lang w:val="uk-UA"/>
        </w:rPr>
        <w:t>відповідні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заміни сленгу, зберігаючи при цьому всі основні відтінки інф</w:t>
      </w:r>
      <w:r w:rsidR="00984651">
        <w:rPr>
          <w:rFonts w:ascii="Times New Roman" w:eastAsia="Calibri" w:hAnsi="Times New Roman" w:cs="Times New Roman"/>
          <w:sz w:val="28"/>
          <w:lang w:val="uk-UA"/>
        </w:rPr>
        <w:t>ормації, закладені в оригіналі.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 w:rsidR="00984651">
        <w:rPr>
          <w:rFonts w:ascii="Times New Roman" w:eastAsia="Calibri" w:hAnsi="Times New Roman" w:cs="Times New Roman"/>
          <w:sz w:val="28"/>
          <w:lang w:val="uk-UA"/>
        </w:rPr>
        <w:t>Україномовному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 w:rsidR="00984651">
        <w:rPr>
          <w:rFonts w:ascii="Times New Roman" w:eastAsia="Calibri" w:hAnsi="Times New Roman" w:cs="Times New Roman"/>
          <w:sz w:val="28"/>
          <w:lang w:val="uk-UA"/>
        </w:rPr>
        <w:t>перекладу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О. </w:t>
      </w:r>
      <w:r w:rsidR="00984651">
        <w:rPr>
          <w:rFonts w:ascii="Times New Roman" w:eastAsia="Calibri" w:hAnsi="Times New Roman" w:cs="Times New Roman"/>
          <w:sz w:val="28"/>
          <w:lang w:val="uk-UA"/>
        </w:rPr>
        <w:t>Логвиненка часом бракувало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 w:rsidR="00652E57">
        <w:rPr>
          <w:rFonts w:ascii="Times New Roman" w:eastAsia="Calibri" w:hAnsi="Times New Roman" w:cs="Times New Roman"/>
          <w:sz w:val="28"/>
          <w:lang w:val="uk-UA"/>
        </w:rPr>
        <w:t>адекватних, влучно підібраних формулювань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. Причин</w:t>
      </w:r>
      <w:r w:rsidR="00652E57">
        <w:rPr>
          <w:rFonts w:ascii="Times New Roman" w:eastAsia="Calibri" w:hAnsi="Times New Roman" w:cs="Times New Roman"/>
          <w:sz w:val="28"/>
          <w:lang w:val="uk-UA"/>
        </w:rPr>
        <w:t>а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 w:rsidR="00652E57">
        <w:rPr>
          <w:rFonts w:ascii="Times New Roman" w:eastAsia="Calibri" w:hAnsi="Times New Roman" w:cs="Times New Roman"/>
          <w:sz w:val="28"/>
          <w:lang w:val="uk-UA"/>
        </w:rPr>
        <w:t>швидше полягає в тому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що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сленготворення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в українській мові в порівнянні з російською не досить розвинуте, що не могло не вплинути на переклад. О. Логвиненко намагався </w:t>
      </w:r>
      <w:r w:rsidR="00652E57">
        <w:rPr>
          <w:rFonts w:ascii="Times New Roman" w:eastAsia="Calibri" w:hAnsi="Times New Roman" w:cs="Times New Roman"/>
          <w:sz w:val="28"/>
          <w:lang w:val="uk-UA"/>
        </w:rPr>
        <w:t>вдаватися до компенсаторних засобів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використовуючи деякі застарілі слова, їх скорочені форми, а також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діалектизми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що були б зрозумілими для всіх. </w:t>
      </w:r>
    </w:p>
    <w:p w:rsidR="00AD2F57" w:rsidRPr="00AD2F57" w:rsidRDefault="00AD2F57" w:rsidP="00056CD5">
      <w:pPr>
        <w:spacing w:before="240" w:after="24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Дані варіанти перекладу </w:t>
      </w:r>
      <w:r w:rsidR="00652E57">
        <w:rPr>
          <w:rFonts w:ascii="Times New Roman" w:eastAsia="Calibri" w:hAnsi="Times New Roman" w:cs="Times New Roman"/>
          <w:sz w:val="28"/>
          <w:lang w:val="uk-UA"/>
        </w:rPr>
        <w:t xml:space="preserve">не завжди 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було застосовано влучно, що  можна прослідкувати у наступному прикладі: 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«Спочатку вона комизилася – мовляв, губна помада, те се, але я швидко запудрив їй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мізки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, і вона здалася.»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– «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At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first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lastRenderedPageBreak/>
        <w:t>she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didn’t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want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to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,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because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she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had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her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lipstick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on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and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all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>…» [</w:t>
      </w:r>
      <w:r w:rsidR="00091314">
        <w:rPr>
          <w:rFonts w:ascii="Times New Roman" w:eastAsia="Calibri" w:hAnsi="Times New Roman" w:cs="Times New Roman"/>
          <w:sz w:val="28"/>
          <w:lang w:val="en-US"/>
        </w:rPr>
        <w:t>6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]. Використання та введення застарілого слова «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комизилася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» для створення ефекту сленгу і перекладу зовсім нейтрального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didn’t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want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to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>» є досить необґрунтованим прийомом і навряд чи зрозумілим для широкого загалу читачів. Краще було б використати слова «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відверталася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», або «</w:t>
      </w:r>
      <w:r w:rsidR="00816643" w:rsidRPr="00816643">
        <w:rPr>
          <w:rFonts w:ascii="Times New Roman" w:eastAsia="Calibri" w:hAnsi="Times New Roman" w:cs="Times New Roman"/>
          <w:i/>
          <w:sz w:val="28"/>
          <w:lang w:val="uk-UA"/>
        </w:rPr>
        <w:t>відмовлялася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».</w:t>
      </w:r>
    </w:p>
    <w:p w:rsidR="00AD2F57" w:rsidRPr="00AD2F57" w:rsidRDefault="00816643" w:rsidP="00056CD5">
      <w:pPr>
        <w:spacing w:before="240" w:after="24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>
        <w:rPr>
          <w:rFonts w:ascii="Times New Roman" w:eastAsia="Calibri" w:hAnsi="Times New Roman" w:cs="Times New Roman"/>
          <w:sz w:val="28"/>
          <w:lang w:val="uk-UA"/>
        </w:rPr>
        <w:t>Окремі речення оригіналу вилучені з українського перекладу.</w:t>
      </w:r>
      <w:r w:rsidR="00AD2F57" w:rsidRPr="00AD2F57">
        <w:rPr>
          <w:rFonts w:ascii="Times New Roman" w:eastAsia="Calibri" w:hAnsi="Times New Roman" w:cs="Times New Roman"/>
          <w:sz w:val="28"/>
          <w:lang w:val="uk-UA"/>
        </w:rPr>
        <w:t xml:space="preserve"> Це стосується перекладу </w:t>
      </w:r>
      <w:proofErr w:type="spellStart"/>
      <w:r w:rsidR="00AD2F57" w:rsidRPr="00AD2F57">
        <w:rPr>
          <w:rFonts w:ascii="Times New Roman" w:eastAsia="Calibri" w:hAnsi="Times New Roman" w:cs="Times New Roman"/>
          <w:sz w:val="28"/>
          <w:lang w:val="uk-UA"/>
        </w:rPr>
        <w:t>сленгових</w:t>
      </w:r>
      <w:proofErr w:type="spellEnd"/>
      <w:r w:rsidR="00AD2F57" w:rsidRPr="00AD2F57">
        <w:rPr>
          <w:rFonts w:ascii="Times New Roman" w:eastAsia="Calibri" w:hAnsi="Times New Roman" w:cs="Times New Roman"/>
          <w:sz w:val="28"/>
          <w:lang w:val="uk-UA"/>
        </w:rPr>
        <w:t xml:space="preserve"> слів та виразів, а також ідіом типу «</w:t>
      </w:r>
      <w:proofErr w:type="spellStart"/>
      <w:r w:rsidR="00AD2F57" w:rsidRPr="00AD2F57">
        <w:rPr>
          <w:rFonts w:ascii="Times New Roman" w:eastAsia="Calibri" w:hAnsi="Times New Roman" w:cs="Times New Roman"/>
          <w:i/>
          <w:sz w:val="28"/>
          <w:lang w:val="uk-UA"/>
        </w:rPr>
        <w:t>sort</w:t>
      </w:r>
      <w:proofErr w:type="spellEnd"/>
      <w:r w:rsidR="00AD2F57"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="00AD2F57" w:rsidRPr="00AD2F57">
        <w:rPr>
          <w:rFonts w:ascii="Times New Roman" w:eastAsia="Calibri" w:hAnsi="Times New Roman" w:cs="Times New Roman"/>
          <w:i/>
          <w:sz w:val="28"/>
          <w:lang w:val="uk-UA"/>
        </w:rPr>
        <w:t>of</w:t>
      </w:r>
      <w:proofErr w:type="spellEnd"/>
      <w:r w:rsidR="00AD2F57" w:rsidRPr="00AD2F57">
        <w:rPr>
          <w:rFonts w:ascii="Times New Roman" w:eastAsia="Calibri" w:hAnsi="Times New Roman" w:cs="Times New Roman"/>
          <w:sz w:val="28"/>
          <w:lang w:val="uk-UA"/>
        </w:rPr>
        <w:t>», «</w:t>
      </w:r>
      <w:proofErr w:type="spellStart"/>
      <w:r w:rsidR="00AD2F57" w:rsidRPr="00AD2F57">
        <w:rPr>
          <w:rFonts w:ascii="Times New Roman" w:eastAsia="Calibri" w:hAnsi="Times New Roman" w:cs="Times New Roman"/>
          <w:i/>
          <w:sz w:val="28"/>
          <w:lang w:val="uk-UA"/>
        </w:rPr>
        <w:t>kind</w:t>
      </w:r>
      <w:proofErr w:type="spellEnd"/>
      <w:r w:rsidR="00AD2F57"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="00AD2F57" w:rsidRPr="00AD2F57">
        <w:rPr>
          <w:rFonts w:ascii="Times New Roman" w:eastAsia="Calibri" w:hAnsi="Times New Roman" w:cs="Times New Roman"/>
          <w:i/>
          <w:sz w:val="28"/>
          <w:lang w:val="uk-UA"/>
        </w:rPr>
        <w:t>of</w:t>
      </w:r>
      <w:proofErr w:type="spellEnd"/>
      <w:r w:rsidR="00AD2F57" w:rsidRPr="00AD2F57">
        <w:rPr>
          <w:rFonts w:ascii="Times New Roman" w:eastAsia="Calibri" w:hAnsi="Times New Roman" w:cs="Times New Roman"/>
          <w:sz w:val="28"/>
          <w:lang w:val="uk-UA"/>
        </w:rPr>
        <w:t>» і просторічних висловів типу «</w:t>
      </w:r>
      <w:proofErr w:type="spellStart"/>
      <w:r w:rsidR="00AD2F57" w:rsidRPr="00AD2F57">
        <w:rPr>
          <w:rFonts w:ascii="Times New Roman" w:eastAsia="Calibri" w:hAnsi="Times New Roman" w:cs="Times New Roman"/>
          <w:i/>
          <w:sz w:val="28"/>
          <w:lang w:val="uk-UA"/>
        </w:rPr>
        <w:t>and</w:t>
      </w:r>
      <w:proofErr w:type="spellEnd"/>
      <w:r w:rsidR="00AD2F57"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="00AD2F57" w:rsidRPr="00AD2F57">
        <w:rPr>
          <w:rFonts w:ascii="Times New Roman" w:eastAsia="Calibri" w:hAnsi="Times New Roman" w:cs="Times New Roman"/>
          <w:i/>
          <w:sz w:val="28"/>
          <w:lang w:val="uk-UA"/>
        </w:rPr>
        <w:t>all</w:t>
      </w:r>
      <w:proofErr w:type="spellEnd"/>
      <w:r w:rsidR="00AD2F57" w:rsidRPr="00AD2F57">
        <w:rPr>
          <w:rFonts w:ascii="Times New Roman" w:eastAsia="Calibri" w:hAnsi="Times New Roman" w:cs="Times New Roman"/>
          <w:sz w:val="28"/>
          <w:lang w:val="uk-UA"/>
        </w:rPr>
        <w:t>», «</w:t>
      </w:r>
      <w:proofErr w:type="spellStart"/>
      <w:r w:rsidR="00AD2F57" w:rsidRPr="00AD2F57">
        <w:rPr>
          <w:rFonts w:ascii="Times New Roman" w:eastAsia="Calibri" w:hAnsi="Times New Roman" w:cs="Times New Roman"/>
          <w:i/>
          <w:sz w:val="28"/>
          <w:lang w:val="uk-UA"/>
        </w:rPr>
        <w:t>and</w:t>
      </w:r>
      <w:proofErr w:type="spellEnd"/>
      <w:r w:rsidR="00AD2F57"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="00AD2F57" w:rsidRPr="00AD2F57">
        <w:rPr>
          <w:rFonts w:ascii="Times New Roman" w:eastAsia="Calibri" w:hAnsi="Times New Roman" w:cs="Times New Roman"/>
          <w:i/>
          <w:sz w:val="28"/>
          <w:lang w:val="uk-UA"/>
        </w:rPr>
        <w:t>everything</w:t>
      </w:r>
      <w:proofErr w:type="spellEnd"/>
      <w:r w:rsidR="00AD2F57" w:rsidRPr="00AD2F57">
        <w:rPr>
          <w:rFonts w:ascii="Times New Roman" w:eastAsia="Calibri" w:hAnsi="Times New Roman" w:cs="Times New Roman"/>
          <w:sz w:val="28"/>
          <w:lang w:val="uk-UA"/>
        </w:rPr>
        <w:t>», якими переповнена мова головного героя. Так, словосполучення «</w:t>
      </w:r>
      <w:proofErr w:type="spellStart"/>
      <w:r w:rsidR="00AD2F57" w:rsidRPr="00AD2F57">
        <w:rPr>
          <w:rFonts w:ascii="Times New Roman" w:eastAsia="Calibri" w:hAnsi="Times New Roman" w:cs="Times New Roman"/>
          <w:i/>
          <w:sz w:val="28"/>
          <w:lang w:val="uk-UA"/>
        </w:rPr>
        <w:t>and</w:t>
      </w:r>
      <w:proofErr w:type="spellEnd"/>
      <w:r w:rsidR="00AD2F57"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="00AD2F57" w:rsidRPr="00AD2F57">
        <w:rPr>
          <w:rFonts w:ascii="Times New Roman" w:eastAsia="Calibri" w:hAnsi="Times New Roman" w:cs="Times New Roman"/>
          <w:i/>
          <w:sz w:val="28"/>
          <w:lang w:val="uk-UA"/>
        </w:rPr>
        <w:t>all</w:t>
      </w:r>
      <w:proofErr w:type="spellEnd"/>
      <w:r w:rsidR="00AD2F57" w:rsidRPr="00AD2F57">
        <w:rPr>
          <w:rFonts w:ascii="Times New Roman" w:eastAsia="Calibri" w:hAnsi="Times New Roman" w:cs="Times New Roman"/>
          <w:sz w:val="28"/>
          <w:lang w:val="uk-UA"/>
        </w:rPr>
        <w:t>» вжито у романі 339 разів, тобто в середньому близько двох разів на кожну сторінку (не рахуючи синонімічного виразу «</w:t>
      </w:r>
      <w:proofErr w:type="spellStart"/>
      <w:r w:rsidR="00AD2F57" w:rsidRPr="00AD2F57">
        <w:rPr>
          <w:rFonts w:ascii="Times New Roman" w:eastAsia="Calibri" w:hAnsi="Times New Roman" w:cs="Times New Roman"/>
          <w:i/>
          <w:sz w:val="28"/>
          <w:lang w:val="uk-UA"/>
        </w:rPr>
        <w:t>and</w:t>
      </w:r>
      <w:proofErr w:type="spellEnd"/>
      <w:r w:rsidR="00AD2F57"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="00AD2F57" w:rsidRPr="00AD2F57">
        <w:rPr>
          <w:rFonts w:ascii="Times New Roman" w:eastAsia="Calibri" w:hAnsi="Times New Roman" w:cs="Times New Roman"/>
          <w:i/>
          <w:sz w:val="28"/>
          <w:lang w:val="uk-UA"/>
        </w:rPr>
        <w:t>everything</w:t>
      </w:r>
      <w:proofErr w:type="spellEnd"/>
      <w:r w:rsidR="00AD2F57" w:rsidRPr="00AD2F57">
        <w:rPr>
          <w:rFonts w:ascii="Times New Roman" w:eastAsia="Calibri" w:hAnsi="Times New Roman" w:cs="Times New Roman"/>
          <w:sz w:val="28"/>
          <w:lang w:val="uk-UA"/>
        </w:rPr>
        <w:t xml:space="preserve">», яке подвоїло б цю цифру). У той час як в українському перекладі наведене словосполучення в переважній більшості випадків взагалі ніяк не передається, тобто було опущене. Причому, в даному випадку втрачається </w:t>
      </w:r>
      <w:r w:rsidR="00652E57">
        <w:rPr>
          <w:rFonts w:ascii="Times New Roman" w:eastAsia="Calibri" w:hAnsi="Times New Roman" w:cs="Times New Roman"/>
          <w:sz w:val="28"/>
          <w:lang w:val="uk-UA"/>
        </w:rPr>
        <w:t>не змістовна</w:t>
      </w:r>
      <w:r w:rsidR="00AD2F57" w:rsidRPr="00AD2F57">
        <w:rPr>
          <w:rFonts w:ascii="Times New Roman" w:eastAsia="Calibri" w:hAnsi="Times New Roman" w:cs="Times New Roman"/>
          <w:sz w:val="28"/>
          <w:lang w:val="uk-UA"/>
        </w:rPr>
        <w:t xml:space="preserve"> інформація, закладена в цій одиниці мови, </w:t>
      </w:r>
      <w:r w:rsidR="00652E57">
        <w:rPr>
          <w:rFonts w:ascii="Times New Roman" w:eastAsia="Calibri" w:hAnsi="Times New Roman" w:cs="Times New Roman"/>
          <w:sz w:val="28"/>
          <w:lang w:val="uk-UA"/>
        </w:rPr>
        <w:t>а</w:t>
      </w:r>
      <w:r w:rsidR="00AD2F57" w:rsidRPr="00AD2F57">
        <w:rPr>
          <w:rFonts w:ascii="Times New Roman" w:eastAsia="Calibri" w:hAnsi="Times New Roman" w:cs="Times New Roman"/>
          <w:sz w:val="28"/>
          <w:lang w:val="uk-UA"/>
        </w:rPr>
        <w:t xml:space="preserve"> стилістична забарвленість мови,</w:t>
      </w:r>
      <w:r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 w:rsidR="00AD2F57" w:rsidRPr="00AD2F57">
        <w:rPr>
          <w:rFonts w:ascii="Times New Roman" w:eastAsia="Calibri" w:hAnsi="Times New Roman" w:cs="Times New Roman"/>
          <w:sz w:val="28"/>
          <w:lang w:val="uk-UA"/>
        </w:rPr>
        <w:t>а отже, і характеру героя – одним із елементів якої є нав’язливе повторення сполучення «</w:t>
      </w:r>
      <w:proofErr w:type="spellStart"/>
      <w:r w:rsidR="00AD2F57" w:rsidRPr="00AD2F57">
        <w:rPr>
          <w:rFonts w:ascii="Times New Roman" w:eastAsia="Calibri" w:hAnsi="Times New Roman" w:cs="Times New Roman"/>
          <w:i/>
          <w:sz w:val="28"/>
          <w:lang w:val="uk-UA"/>
        </w:rPr>
        <w:t>and</w:t>
      </w:r>
      <w:proofErr w:type="spellEnd"/>
      <w:r w:rsidR="00AD2F57"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="00AD2F57" w:rsidRPr="00AD2F57">
        <w:rPr>
          <w:rFonts w:ascii="Times New Roman" w:eastAsia="Calibri" w:hAnsi="Times New Roman" w:cs="Times New Roman"/>
          <w:i/>
          <w:sz w:val="28"/>
          <w:lang w:val="uk-UA"/>
        </w:rPr>
        <w:t>all</w:t>
      </w:r>
      <w:proofErr w:type="spellEnd"/>
      <w:r w:rsidR="00AD2F57" w:rsidRPr="00AD2F57">
        <w:rPr>
          <w:rFonts w:ascii="Times New Roman" w:eastAsia="Calibri" w:hAnsi="Times New Roman" w:cs="Times New Roman"/>
          <w:sz w:val="28"/>
          <w:lang w:val="uk-UA"/>
        </w:rPr>
        <w:t>».</w:t>
      </w:r>
    </w:p>
    <w:p w:rsidR="00AD2F57" w:rsidRPr="00AD2F57" w:rsidRDefault="00AD2F57" w:rsidP="00056CD5">
      <w:pPr>
        <w:spacing w:before="240" w:after="24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Ця характеристика мови підлітків не є чимось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типово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американським, недоступним розумінню українського читача. Саме існування терміну “слова</w:t>
      </w:r>
      <w:r w:rsidRPr="00AD2F57">
        <w:rPr>
          <w:rFonts w:ascii="Times New Roman" w:eastAsia="Calibri" w:hAnsi="Times New Roman" w:cs="Times New Roman"/>
          <w:b/>
          <w:sz w:val="28"/>
          <w:lang w:val="uk-UA"/>
        </w:rPr>
        <w:t>-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паразити” говорить про достатню поширеність цього явища в українській і російській мовах. Мова «українського»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Голдена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облагороджена в певній мірі, зокрема за рахунок того, що з його природнього лексикону прибране все «сміття». Це – є безсумнівним генеруванням стилістичних норм для порівняння мов. Такі українські слова як «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всяке таке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», «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те се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», «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типу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» і т. д., могли б бути стилістично адекватними замінниками сполучення слів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and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all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>».</w:t>
      </w:r>
    </w:p>
    <w:p w:rsidR="00AD2F57" w:rsidRPr="00AD2F57" w:rsidRDefault="00AD2F57" w:rsidP="00056CD5">
      <w:pPr>
        <w:spacing w:before="240" w:after="24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З іншого ж боку, автор перекладу нейтралізує багато </w:t>
      </w:r>
      <w:r w:rsidR="002274C1">
        <w:rPr>
          <w:rFonts w:ascii="Times New Roman" w:eastAsia="Calibri" w:hAnsi="Times New Roman" w:cs="Times New Roman"/>
          <w:sz w:val="28"/>
          <w:lang w:val="uk-UA"/>
        </w:rPr>
        <w:t>лексем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які в англійському варіанті, тобто в оригіналі, мають постійне  негативне емоційне ставлення і є стилістично маркованими. Так, протягом всього роману </w:t>
      </w:r>
      <w:r w:rsidR="002274C1">
        <w:rPr>
          <w:rFonts w:ascii="Times New Roman" w:eastAsia="Calibri" w:hAnsi="Times New Roman" w:cs="Times New Roman"/>
          <w:sz w:val="28"/>
          <w:lang w:val="uk-UA"/>
        </w:rPr>
        <w:t>лексема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dough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>» перекладається тільки як «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гроші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». Існують, безперечно, такі випадки, коли доводиться пом’якшувати емоційну силу деяких слів. Це, в основному, відноситься до перекладу так званих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four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letter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words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» для позначення грубої </w:t>
      </w:r>
      <w:r w:rsidRPr="00AD2F57">
        <w:rPr>
          <w:rFonts w:ascii="Times New Roman" w:eastAsia="Calibri" w:hAnsi="Times New Roman" w:cs="Times New Roman"/>
          <w:sz w:val="28"/>
          <w:lang w:val="uk-UA"/>
        </w:rPr>
        <w:lastRenderedPageBreak/>
        <w:t xml:space="preserve">лайки та інших непристойностей, що зустрічаються в романі. Тут виявляється певна різниця в існуючих етичних та інших соціальних критеріях двох відмінних суспільств. Але у вищенаведеному прикладі подібні труднощі не повинні виникати. Питання полягає тільки в визначенні адекватної мовної одиниці перекладу. У системі англійської мови </w:t>
      </w:r>
      <w:r w:rsidR="002274C1">
        <w:rPr>
          <w:rFonts w:ascii="Times New Roman" w:eastAsia="Calibri" w:hAnsi="Times New Roman" w:cs="Times New Roman"/>
          <w:sz w:val="28"/>
          <w:lang w:val="uk-UA"/>
        </w:rPr>
        <w:t>лексема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dough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>» за даними словників належить до сленгу та включає в себе, крім предметно</w:t>
      </w:r>
      <w:r w:rsidRPr="00AD2F57">
        <w:rPr>
          <w:rFonts w:ascii="Times New Roman" w:eastAsia="Calibri" w:hAnsi="Times New Roman" w:cs="Times New Roman"/>
          <w:b/>
          <w:sz w:val="28"/>
          <w:lang w:val="uk-UA"/>
        </w:rPr>
        <w:t>-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логічного значення, ще й емоційне значення, яке можна охарактеризувати як фамільярно</w:t>
      </w:r>
      <w:r w:rsidRPr="00AD2F57">
        <w:rPr>
          <w:rFonts w:ascii="Times New Roman" w:eastAsia="Calibri" w:hAnsi="Times New Roman" w:cs="Times New Roman"/>
          <w:b/>
          <w:sz w:val="28"/>
          <w:lang w:val="uk-UA"/>
        </w:rPr>
        <w:t>-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поблажливе. В українській мові близькими еквівалентами могли б стати </w:t>
      </w:r>
      <w:r w:rsidR="002274C1">
        <w:rPr>
          <w:rFonts w:ascii="Times New Roman" w:eastAsia="Calibri" w:hAnsi="Times New Roman" w:cs="Times New Roman"/>
          <w:sz w:val="28"/>
          <w:lang w:val="uk-UA"/>
        </w:rPr>
        <w:t>лексеми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«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бабло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», «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капуста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», які звучать природньо у мові підлітків </w:t>
      </w:r>
      <w:r w:rsidR="002274C1">
        <w:rPr>
          <w:rFonts w:ascii="Times New Roman" w:eastAsia="Calibri" w:hAnsi="Times New Roman" w:cs="Times New Roman"/>
          <w:sz w:val="28"/>
          <w:lang w:val="uk-UA"/>
        </w:rPr>
        <w:t>на кшталт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Голдена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Колфілда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. </w:t>
      </w:r>
    </w:p>
    <w:p w:rsidR="00AD2F57" w:rsidRPr="00AD2F57" w:rsidRDefault="00AD2F57" w:rsidP="00056CD5">
      <w:pPr>
        <w:spacing w:before="240" w:after="24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Також </w:t>
      </w:r>
      <w:r w:rsidR="002274C1">
        <w:rPr>
          <w:rFonts w:ascii="Times New Roman" w:eastAsia="Calibri" w:hAnsi="Times New Roman" w:cs="Times New Roman"/>
          <w:sz w:val="28"/>
          <w:lang w:val="uk-UA"/>
        </w:rPr>
        <w:t>лексему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dough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» варто було перекласти саме таким чином, ще й тому, що автор, поряд з </w:t>
      </w:r>
      <w:r w:rsidR="002274C1">
        <w:rPr>
          <w:rFonts w:ascii="Times New Roman" w:eastAsia="Calibri" w:hAnsi="Times New Roman" w:cs="Times New Roman"/>
          <w:sz w:val="28"/>
          <w:lang w:val="uk-UA"/>
        </w:rPr>
        <w:t>нею, вживає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 w:rsidR="002274C1">
        <w:rPr>
          <w:rFonts w:ascii="Times New Roman" w:eastAsia="Calibri" w:hAnsi="Times New Roman" w:cs="Times New Roman"/>
          <w:sz w:val="28"/>
          <w:lang w:val="uk-UA"/>
        </w:rPr>
        <w:t>її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нейтральний синонім –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money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». Це говорить про те, що автору не байдужа емоційна забарвленість, закладена в різних висловлюваннях з загальною предметною спрямованістю, тобто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Селінджер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поділяв ці два поняття залежно від обставин у творі. Слід зазначити, що питання адекватності перекладу залежить не лише від підбору мовних одиниць, рівнозначних в обох мовах з усіх точок зору, включаючи стилістичну. Нерідко в цей процес залучається проблема екстралінгвістичного фактору, пов’язана, наприклад, з метою відображення життя саме американського підлітка, а не підлітка загалом.</w:t>
      </w:r>
    </w:p>
    <w:p w:rsidR="002274C1" w:rsidRDefault="00AD2F57" w:rsidP="00056CD5">
      <w:pPr>
        <w:spacing w:before="240" w:after="24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AD2F57">
        <w:rPr>
          <w:rFonts w:ascii="Times New Roman" w:eastAsia="Calibri" w:hAnsi="Times New Roman" w:cs="Times New Roman"/>
          <w:sz w:val="28"/>
          <w:lang w:val="uk-UA"/>
        </w:rPr>
        <w:t>Також досить неприродньо звучить у мові американського підлітка фраза: «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Досить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наплести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людині сім мішків гречаної вовни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», тоді як в оригіналі це: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All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you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have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to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do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is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say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something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nobody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understands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». Даний переклад висловлювання навіть для українського підлітка не є характерним, тим більше воно аж ніяк не підходить американському. </w:t>
      </w:r>
    </w:p>
    <w:p w:rsidR="00AD2F57" w:rsidRPr="00AD2F57" w:rsidRDefault="00AD2F57" w:rsidP="00056CD5">
      <w:pPr>
        <w:spacing w:before="240" w:after="24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Тож проаналізувавши ряд стилістично маркованих лексичних одиниць в романі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Дж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Селінджера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«Над прірвою у житі» та способів їх перекладу </w:t>
      </w:r>
      <w:r w:rsidR="002274C1">
        <w:rPr>
          <w:rFonts w:ascii="Times New Roman" w:eastAsia="Calibri" w:hAnsi="Times New Roman" w:cs="Times New Roman"/>
          <w:sz w:val="28"/>
          <w:lang w:val="uk-UA"/>
        </w:rPr>
        <w:t>українською мовою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</w:t>
      </w:r>
      <w:r w:rsidR="002274C1">
        <w:rPr>
          <w:rFonts w:ascii="Times New Roman" w:eastAsia="Calibri" w:hAnsi="Times New Roman" w:cs="Times New Roman"/>
          <w:sz w:val="28"/>
          <w:lang w:val="uk-UA"/>
        </w:rPr>
        <w:t>можна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зробити висновок про те, що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безеквівалентну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лексику, а особливо соціальний діалект дуже важко перекладати з однієї мови іншою, тим паче зважаючи на те, що в українській мові, творення сленгу </w:t>
      </w:r>
      <w:r w:rsidRPr="00AD2F57">
        <w:rPr>
          <w:rFonts w:ascii="Times New Roman" w:eastAsia="Calibri" w:hAnsi="Times New Roman" w:cs="Times New Roman"/>
          <w:sz w:val="28"/>
          <w:lang w:val="uk-UA"/>
        </w:rPr>
        <w:lastRenderedPageBreak/>
        <w:t xml:space="preserve">відбувається не досить активно. Саме тому, у своєму перекладі О. Логвиненко використав ряд перекладацьких </w:t>
      </w:r>
      <w:r w:rsidR="002274C1">
        <w:rPr>
          <w:rFonts w:ascii="Times New Roman" w:eastAsia="Calibri" w:hAnsi="Times New Roman" w:cs="Times New Roman"/>
          <w:sz w:val="28"/>
          <w:lang w:val="uk-UA"/>
        </w:rPr>
        <w:t>засобів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, таких як розмовно</w:t>
      </w:r>
      <w:r w:rsidRPr="00AD2F57">
        <w:rPr>
          <w:rFonts w:ascii="Times New Roman" w:eastAsia="Calibri" w:hAnsi="Times New Roman" w:cs="Times New Roman"/>
          <w:b/>
          <w:sz w:val="28"/>
          <w:lang w:val="uk-UA"/>
        </w:rPr>
        <w:t>-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просторічна лексика, застарілі слова,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діалектизми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а також вирази, що було утворено внаслідок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шумонаслідування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(як наприклад </w:t>
      </w:r>
      <w:r w:rsidR="002274C1">
        <w:rPr>
          <w:rFonts w:ascii="Times New Roman" w:eastAsia="Calibri" w:hAnsi="Times New Roman" w:cs="Times New Roman"/>
          <w:sz w:val="28"/>
          <w:lang w:val="uk-UA"/>
        </w:rPr>
        <w:t>лексема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«</w:t>
      </w:r>
      <w:r w:rsidRPr="00AD2F57">
        <w:rPr>
          <w:rFonts w:ascii="Times New Roman" w:eastAsia="Calibri" w:hAnsi="Times New Roman" w:cs="Times New Roman"/>
          <w:i/>
          <w:sz w:val="28"/>
          <w:lang w:val="en-US"/>
        </w:rPr>
        <w:t>buzz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» </w:t>
      </w:r>
      <w:r w:rsidR="002274C1">
        <w:rPr>
          <w:rFonts w:ascii="Times New Roman" w:eastAsia="Calibri" w:hAnsi="Times New Roman" w:cs="Times New Roman"/>
          <w:sz w:val="28"/>
          <w:lang w:val="uk-UA"/>
        </w:rPr>
        <w:t>була відтворена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 w:rsidR="002274C1">
        <w:rPr>
          <w:rFonts w:ascii="Times New Roman" w:eastAsia="Calibri" w:hAnsi="Times New Roman" w:cs="Times New Roman"/>
          <w:sz w:val="28"/>
          <w:lang w:val="uk-UA"/>
        </w:rPr>
        <w:t>лексемою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«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дзвякнути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»). Проте, повної адекватності перекладу досягнути так і не вдалося, а наведені перекладацькі </w:t>
      </w:r>
      <w:r w:rsidR="002274C1">
        <w:rPr>
          <w:rFonts w:ascii="Times New Roman" w:eastAsia="Calibri" w:hAnsi="Times New Roman" w:cs="Times New Roman"/>
          <w:sz w:val="28"/>
          <w:lang w:val="uk-UA"/>
        </w:rPr>
        <w:t>засоби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 w:rsidR="002274C1">
        <w:rPr>
          <w:rFonts w:ascii="Times New Roman" w:eastAsia="Calibri" w:hAnsi="Times New Roman" w:cs="Times New Roman"/>
          <w:sz w:val="28"/>
          <w:lang w:val="uk-UA"/>
        </w:rPr>
        <w:t>дещо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применшили яскравий колорит оригінального твору.</w:t>
      </w:r>
    </w:p>
    <w:p w:rsidR="00AD2F57" w:rsidRPr="00AD2F57" w:rsidRDefault="00AD2F57" w:rsidP="00056CD5">
      <w:pPr>
        <w:spacing w:before="240" w:after="24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Російський переклад роману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Дж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Селінжера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«Над прірвою у житі», зроблений Р.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Райт</w:t>
      </w:r>
      <w:r w:rsidRPr="00AD2F57">
        <w:rPr>
          <w:rFonts w:ascii="Times New Roman" w:eastAsia="Calibri" w:hAnsi="Times New Roman" w:cs="Times New Roman"/>
          <w:b/>
          <w:sz w:val="28"/>
          <w:lang w:val="uk-UA"/>
        </w:rPr>
        <w:t>-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Ковальовою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>, є більш вдалим, оскільки перекладач зуміла віднайти адекватні заміни при перекладі і зберегла всі основні відтінки інформації, закладені в оригіналі: як наприклад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break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his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goddam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jaw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>» було перекладено, як: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разбил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его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растриклятую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морду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». Так відбулося, тому, що у словосполученні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goddam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jaw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>» окрім інформації, пов’язаної з предметно</w:t>
      </w:r>
      <w:r w:rsidRPr="00AD2F57">
        <w:rPr>
          <w:rFonts w:ascii="Times New Roman" w:eastAsia="Calibri" w:hAnsi="Times New Roman" w:cs="Times New Roman"/>
          <w:b/>
          <w:sz w:val="28"/>
          <w:lang w:val="uk-UA"/>
        </w:rPr>
        <w:t>-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логічним значенням сполучення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проклятая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челюсть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» закладена ще й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емоційно</w:t>
      </w:r>
      <w:proofErr w:type="spellEnd"/>
      <w:r w:rsidRPr="00AD2F57">
        <w:rPr>
          <w:rFonts w:ascii="Times New Roman" w:eastAsia="Calibri" w:hAnsi="Times New Roman" w:cs="Times New Roman"/>
          <w:b/>
          <w:sz w:val="28"/>
          <w:lang w:val="uk-UA"/>
        </w:rPr>
        <w:t>-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забарвлена оцінка  інформації,  що дає підставу розшифрувати її як фамільярно</w:t>
      </w:r>
      <w:r w:rsidRPr="00AD2F57">
        <w:rPr>
          <w:rFonts w:ascii="Times New Roman" w:eastAsia="Calibri" w:hAnsi="Times New Roman" w:cs="Times New Roman"/>
          <w:b/>
          <w:sz w:val="28"/>
          <w:lang w:val="uk-UA"/>
        </w:rPr>
        <w:t>-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зневажливу. Переклад цього словосполучення російською мовою словом «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морда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» є цілком адекватним, оскільки в ньому збережена вищезгадана оцінка подій, яка в даному контексті є головною. Далі прикладом може слугувати те, як автор описує спогади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Голдена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про той час, коли він водив маленьку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Фібі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гуляти в парк і кататися на каруселі, які вона дуже любила: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You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couldn’t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get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her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off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the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goddam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thing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». З контексту ситуації очевидно, що Голден цілком доброзичливо ставиться і до самої каруселі, і до таких вподобань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Фібі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>. Однак слово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goddam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>» вносить у дане висловлювання певну емфазу, яку можна охарактеризувати як доброзичливо</w:t>
      </w:r>
      <w:r w:rsidRPr="00AD2F57">
        <w:rPr>
          <w:rFonts w:ascii="Times New Roman" w:eastAsia="Calibri" w:hAnsi="Times New Roman" w:cs="Times New Roman"/>
          <w:b/>
          <w:sz w:val="28"/>
          <w:lang w:val="uk-UA"/>
        </w:rPr>
        <w:t>-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поблажливу. Тому російський переклад: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Бывало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, не как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ее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не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стащишь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>», зберігаючи цю емоційну атмосферу, виявляється напрочуд вдалим.</w:t>
      </w:r>
    </w:p>
    <w:p w:rsidR="00AD2F57" w:rsidRPr="00AD2F57" w:rsidRDefault="00AD2F57" w:rsidP="00056CD5">
      <w:pPr>
        <w:spacing w:before="240" w:after="24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AD2F57">
        <w:rPr>
          <w:rFonts w:ascii="Times New Roman" w:eastAsia="Calibri" w:hAnsi="Times New Roman" w:cs="Times New Roman"/>
          <w:sz w:val="28"/>
          <w:lang w:val="uk-UA"/>
        </w:rPr>
        <w:t>Подібні приклади є досить чисельними, тож можна навести іще один: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Then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she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sat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down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on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my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goddam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lap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». Це опис огидної сцени в номері, коли Голден потрапив у халепу з повією в готелі. Дана ситуація дає підставу для такої інтерпретації: Голден був збентежений, наляканий, і розлючений </w:t>
      </w:r>
      <w:r w:rsidRPr="00AD2F57">
        <w:rPr>
          <w:rFonts w:ascii="Times New Roman" w:eastAsia="Calibri" w:hAnsi="Times New Roman" w:cs="Times New Roman"/>
          <w:sz w:val="28"/>
          <w:lang w:val="uk-UA"/>
        </w:rPr>
        <w:lastRenderedPageBreak/>
        <w:t>надмірно агресивними діями дівиці. Ці емоції концентруються в англійському вульгаризмі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goddam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>». Однак, навряд чи було б вірно перекласти це речення так: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Затем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она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села на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мои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чёртовы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колени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>». Подібний переклад є неадекватним тому, що в російському варіанті виразно прослідковується емоційна спрямованість слова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чёртовы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>» на слово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колени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». А це перекручує всю ситуацію. Тому переклад Р.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Райт</w:t>
      </w:r>
      <w:r w:rsidRPr="00AD2F57">
        <w:rPr>
          <w:rFonts w:ascii="Times New Roman" w:eastAsia="Calibri" w:hAnsi="Times New Roman" w:cs="Times New Roman"/>
          <w:b/>
          <w:sz w:val="28"/>
          <w:lang w:val="uk-UA"/>
        </w:rPr>
        <w:t>-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Ковальової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– «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И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вдруг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она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плюхнулась ко мне на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колени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» – стає цікавим та стилістично витриманим перекладацьким прийомом. </w:t>
      </w:r>
    </w:p>
    <w:p w:rsidR="00AD2F57" w:rsidRPr="00AD2F57" w:rsidRDefault="00AD2F57" w:rsidP="00056CD5">
      <w:pPr>
        <w:spacing w:before="240" w:after="24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Тож варто приділити особливу увагу слову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goddam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», що має досить широку семантику та є улюбленим словом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Голдена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>. Було прослідковано 37 різних варіантів перекладу цього слова російською мовою:</w:t>
      </w:r>
    </w:p>
    <w:p w:rsidR="00AD2F57" w:rsidRPr="00AD2F57" w:rsidRDefault="00AD2F57" w:rsidP="00056CD5">
      <w:pPr>
        <w:spacing w:before="240" w:after="24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1.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Дурацкий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2. Весь, 3.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Роскошный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4.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Еще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5.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Ни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черта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6.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Гнусные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7.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Настоящий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8.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Черт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знает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какие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9.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Треклятый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(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проклятый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), 10.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Ничего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11. К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чертям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собачьим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12.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Какое</w:t>
      </w:r>
      <w:proofErr w:type="spellEnd"/>
      <w:r w:rsidRPr="00AD2F57">
        <w:rPr>
          <w:rFonts w:ascii="Times New Roman" w:eastAsia="Calibri" w:hAnsi="Times New Roman" w:cs="Times New Roman"/>
          <w:b/>
          <w:sz w:val="28"/>
          <w:lang w:val="uk-UA"/>
        </w:rPr>
        <w:t>-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то, 13.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Это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чертово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14. Самого, 15.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Черт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подери, 16.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Идиотские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17.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Какая</w:t>
      </w:r>
      <w:r w:rsidRPr="00AD2F57">
        <w:rPr>
          <w:rFonts w:ascii="Times New Roman" w:eastAsia="Calibri" w:hAnsi="Times New Roman" w:cs="Times New Roman"/>
          <w:b/>
          <w:sz w:val="28"/>
          <w:lang w:val="uk-UA"/>
        </w:rPr>
        <w:t>-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нибудь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(там), 18.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Громкие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19.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Форменный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20.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Собственная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21. В одних, 22.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Подлая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23.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Этот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наш, 24.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Телефончик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25. К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несчастью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26. Все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время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27.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Каждую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28.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Поганые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29. На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черта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30.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Пижонский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31.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Огромный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32.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Хорошая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33.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Бездарные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34. До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черта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35.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Что</w:t>
      </w:r>
      <w:proofErr w:type="spellEnd"/>
      <w:r w:rsidRPr="00AD2F57">
        <w:rPr>
          <w:rFonts w:ascii="Times New Roman" w:eastAsia="Calibri" w:hAnsi="Times New Roman" w:cs="Times New Roman"/>
          <w:b/>
          <w:sz w:val="28"/>
          <w:lang w:val="uk-UA"/>
        </w:rPr>
        <w:t>-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то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вроде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этого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самого, 36.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Эти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37.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Нелепый</w:t>
      </w:r>
      <w:proofErr w:type="spellEnd"/>
    </w:p>
    <w:p w:rsidR="00AD2F57" w:rsidRPr="00AD2F57" w:rsidRDefault="00AD2F57" w:rsidP="00056CD5">
      <w:pPr>
        <w:spacing w:before="240" w:after="24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AD2F57">
        <w:rPr>
          <w:rFonts w:ascii="Times New Roman" w:eastAsia="Calibri" w:hAnsi="Times New Roman" w:cs="Times New Roman"/>
          <w:sz w:val="28"/>
          <w:lang w:val="uk-UA"/>
        </w:rPr>
        <w:t>Також варто зазначити, що майже половина випадків вживання слова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goddam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» взагалі ніяк не була перекладена </w:t>
      </w:r>
      <w:r w:rsidR="009A4152">
        <w:rPr>
          <w:rFonts w:ascii="Times New Roman" w:eastAsia="Calibri" w:hAnsi="Times New Roman" w:cs="Times New Roman"/>
          <w:sz w:val="28"/>
          <w:lang w:val="uk-UA"/>
        </w:rPr>
        <w:t>російською мовою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.</w:t>
      </w:r>
      <w:r w:rsidRPr="00AD2F57">
        <w:rPr>
          <w:rFonts w:ascii="Times New Roman" w:eastAsia="Calibri" w:hAnsi="Times New Roman" w:cs="Times New Roman"/>
          <w:sz w:val="28"/>
        </w:rPr>
        <w:t xml:space="preserve"> 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Проте, даний аналіз виявив, що повне вилучення усього елементу з перекладу в переважній більшості випадків є неправомірним, оскільки при цьому втрачається своєрідна манера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Голдена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висловлювати свої думки. Дану манеру можна охарактеризувати як «недбайливо емоційну». Тож наведемо декілька прикладів з оригіналу зі словом «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goddam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>», якому немає еквівалента в російському тексті, і запропонуємо можливі варіанти перекладу. Так, словосполучення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goddam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gorgeous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hair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>» російськ</w:t>
      </w:r>
      <w:r w:rsidR="00E10843">
        <w:rPr>
          <w:rFonts w:ascii="Times New Roman" w:eastAsia="Calibri" w:hAnsi="Times New Roman" w:cs="Times New Roman"/>
          <w:sz w:val="28"/>
          <w:lang w:val="uk-UA"/>
        </w:rPr>
        <w:t>ою мовою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було перекладене: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роскошные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кудри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». Хоча можна було б стилістичну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коннотацію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слова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goddam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» передати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інтенсивом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ослепительно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», який виразив би </w:t>
      </w:r>
      <w:r w:rsidRPr="00AD2F57">
        <w:rPr>
          <w:rFonts w:ascii="Times New Roman" w:eastAsia="Calibri" w:hAnsi="Times New Roman" w:cs="Times New Roman"/>
          <w:sz w:val="28"/>
          <w:lang w:val="uk-UA"/>
        </w:rPr>
        <w:lastRenderedPageBreak/>
        <w:t xml:space="preserve">очевидне глузування героя над піжоном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Стредлейтером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>. Наступний приклад це: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Half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his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goddam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life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>», що перекладається як «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Половину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своей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жизни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».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Можно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було б використати в перекладі слово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драгоценной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(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жизни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)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», що підкреслило б глузливим відтінком дане значення та зберігало б стилістичну рівновагу. Подібних перекладів багато, але наведених достатньо, щоб довести не випадковий характер авторських повторень, а також той факт, що ігнорування цих «надокучливих елементів» видозмінює стилістичну тональність тексту.</w:t>
      </w:r>
    </w:p>
    <w:p w:rsidR="00AD2F57" w:rsidRPr="00AD2F57" w:rsidRDefault="00AD2F57" w:rsidP="00056CD5">
      <w:pPr>
        <w:spacing w:before="240" w:after="24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AD2F57">
        <w:rPr>
          <w:rFonts w:ascii="Times New Roman" w:eastAsia="Calibri" w:hAnsi="Times New Roman" w:cs="Times New Roman"/>
          <w:sz w:val="28"/>
          <w:lang w:val="uk-UA"/>
        </w:rPr>
        <w:t>Також на увагу заслуговують випадки, об'єднані тенденцією вільно і невільно пом'якшувати реакцію на слова героя, тобто видозмінювати стилістичні конотації при перекладі: «</w:t>
      </w:r>
      <w:r w:rsidRPr="00AD2F57">
        <w:rPr>
          <w:rFonts w:ascii="Times New Roman" w:eastAsia="Calibri" w:hAnsi="Times New Roman" w:cs="Times New Roman"/>
          <w:i/>
          <w:sz w:val="28"/>
          <w:lang w:val="en-US"/>
        </w:rPr>
        <w:t>S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itting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around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on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our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ass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>» –</w:t>
      </w:r>
      <w:r w:rsidR="00E10843">
        <w:rPr>
          <w:rFonts w:ascii="Times New Roman" w:eastAsia="Calibri" w:hAnsi="Times New Roman" w:cs="Times New Roman"/>
          <w:sz w:val="28"/>
          <w:lang w:val="uk-UA"/>
        </w:rPr>
        <w:t xml:space="preserve"> запропоновано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переклад: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Торчать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дома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». Не можна сказати, що переклад нейтральний. </w:t>
      </w:r>
      <w:r w:rsidR="00E10843">
        <w:rPr>
          <w:rFonts w:ascii="Times New Roman" w:eastAsia="Calibri" w:hAnsi="Times New Roman" w:cs="Times New Roman"/>
          <w:sz w:val="28"/>
          <w:lang w:val="uk-UA"/>
        </w:rPr>
        <w:t>Лексема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торчать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в значенні </w:t>
      </w:r>
      <w:r w:rsidR="00E10843">
        <w:rPr>
          <w:rFonts w:ascii="Times New Roman" w:eastAsia="Calibri" w:hAnsi="Times New Roman" w:cs="Times New Roman"/>
          <w:sz w:val="28"/>
          <w:lang w:val="uk-UA"/>
        </w:rPr>
        <w:t>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быть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находиться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» включає в свою семантичну структуру несхвальний відтінок значення. Однак в оригіналі, крім несхвалення, яскраво висловлена емоція грубості, вульгарності, тому переклад типу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протирать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зад дома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» був би саме тим вираженням, яке так природно звучить в устах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Голдена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і йому подібних підлітків. Той самий недолік (ігнорування грубості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висловленної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в англійському варіанті) прослідковується і в такому прикладі: «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I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doubt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if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he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never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even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gave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anybody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a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feel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>». У російському перекладі читаємо: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Наверное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, он и не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дотрагивался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ни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до кого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». Переклад є досить адекватним, хоча додати передбаченої автором вульгарності йому допоміг би й наступний варіант: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Наверное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, он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никого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так и не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тискал</w:t>
      </w:r>
      <w:proofErr w:type="spellEnd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 xml:space="preserve"> 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никогда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». </w:t>
      </w:r>
    </w:p>
    <w:p w:rsidR="00AD2F57" w:rsidRPr="00AD2F57" w:rsidRDefault="00AD2F57" w:rsidP="00E10843">
      <w:pPr>
        <w:spacing w:before="240" w:after="24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AD2F57">
        <w:rPr>
          <w:rFonts w:ascii="Times New Roman" w:eastAsia="Calibri" w:hAnsi="Times New Roman" w:cs="Times New Roman"/>
          <w:sz w:val="28"/>
          <w:lang w:val="uk-UA"/>
        </w:rPr>
        <w:t>Можливо перекладачка свідомо уникала слова типу «</w:t>
      </w:r>
      <w:r w:rsidRPr="00AD2F57">
        <w:rPr>
          <w:rFonts w:ascii="Times New Roman" w:eastAsia="Calibri" w:hAnsi="Times New Roman" w:cs="Times New Roman"/>
          <w:i/>
          <w:sz w:val="28"/>
          <w:lang w:val="uk-UA"/>
        </w:rPr>
        <w:t>зад</w:t>
      </w:r>
      <w:r w:rsidRPr="00AD2F57">
        <w:rPr>
          <w:rFonts w:ascii="Times New Roman" w:eastAsia="Calibri" w:hAnsi="Times New Roman" w:cs="Times New Roman"/>
          <w:sz w:val="28"/>
          <w:lang w:val="uk-UA"/>
        </w:rPr>
        <w:t>» та «</w:t>
      </w:r>
      <w:proofErr w:type="spellStart"/>
      <w:r w:rsidRPr="00AD2F57">
        <w:rPr>
          <w:rFonts w:ascii="Times New Roman" w:eastAsia="Calibri" w:hAnsi="Times New Roman" w:cs="Times New Roman"/>
          <w:i/>
          <w:sz w:val="28"/>
          <w:lang w:val="uk-UA"/>
        </w:rPr>
        <w:t>тискать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>», адже даний переклад було зроблено ще за часів Радянського Союзу, під пильним наглядом цензури, тож дані вульгаризми могли бути опущені для того щоб не шокувати російського читача 70</w:t>
      </w:r>
      <w:r w:rsidRPr="00AD2F57">
        <w:rPr>
          <w:rFonts w:ascii="Times New Roman" w:eastAsia="Calibri" w:hAnsi="Times New Roman" w:cs="Times New Roman"/>
          <w:b/>
          <w:sz w:val="28"/>
          <w:lang w:val="uk-UA"/>
        </w:rPr>
        <w:t>-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х років та видати книгу в продаж. Проте раніше ці слова доволі широко використовувалися у російській літературі, крім того вони й існують для того, щоб шокувати. Тому так чи інакше, через перекладацькі видозміни, головний герой твору постає перед </w:t>
      </w:r>
      <w:r w:rsidRPr="00AD2F57">
        <w:rPr>
          <w:rFonts w:ascii="Times New Roman" w:eastAsia="Calibri" w:hAnsi="Times New Roman" w:cs="Times New Roman"/>
          <w:sz w:val="28"/>
          <w:lang w:val="uk-UA"/>
        </w:rPr>
        <w:lastRenderedPageBreak/>
        <w:t>нами в дещо облагородженому вигляді, що не зовсім виправдовує себе з позиції оригіналу твору.</w:t>
      </w:r>
    </w:p>
    <w:p w:rsidR="00AD2F57" w:rsidRPr="00AD2F57" w:rsidRDefault="00AD2F57" w:rsidP="00056CD5">
      <w:pPr>
        <w:spacing w:before="240" w:after="24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Отже, порівнявши варіанти перекладу роману «Над прірвою у житі»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Дж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.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Селінджера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 w:rsidR="00E10843">
        <w:rPr>
          <w:rFonts w:ascii="Times New Roman" w:eastAsia="Calibri" w:hAnsi="Times New Roman" w:cs="Times New Roman"/>
          <w:sz w:val="28"/>
          <w:lang w:val="uk-UA"/>
        </w:rPr>
        <w:t>українською та російською мовами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було встановлено, що безеквівалентна лексика соціального діалекту є дуже складним явищем для передачі у стилістичному плані, саме тому кожен перекладач використовує власні перекладацькі прийоми, адже тут важливо зберігати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мовні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особливості героїв роману, не втрачаючи при цьому характерні риси їх образу, треба обирати влучні еквіваленти у мові перекладу, не відходячи при цьому від мови оригіналу. Було також виявлено, що Голден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Колфілд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 часто вживає сленг, шкільну лексику, вульгаризми,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емоційно</w:t>
      </w:r>
      <w:proofErr w:type="spellEnd"/>
      <w:r w:rsidRPr="00AD2F57">
        <w:rPr>
          <w:rFonts w:ascii="Times New Roman" w:eastAsia="Calibri" w:hAnsi="Times New Roman" w:cs="Times New Roman"/>
          <w:b/>
          <w:sz w:val="28"/>
          <w:lang w:val="uk-UA"/>
        </w:rPr>
        <w:t>-</w:t>
      </w:r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забарвлені вигуки, а також його мова рясніє новими для того часу поняттями: «психоаналіз», «ексгібіціонізм», що було перекладено різними шляхами, такими як: відтворення в перекладі адекватними замінами, </w:t>
      </w:r>
      <w:proofErr w:type="spellStart"/>
      <w:r w:rsidRPr="00AD2F57">
        <w:rPr>
          <w:rFonts w:ascii="Times New Roman" w:eastAsia="Calibri" w:hAnsi="Times New Roman" w:cs="Times New Roman"/>
          <w:sz w:val="28"/>
          <w:lang w:val="uk-UA"/>
        </w:rPr>
        <w:t>шумонаслідуванням</w:t>
      </w:r>
      <w:proofErr w:type="spellEnd"/>
      <w:r w:rsidRPr="00AD2F57">
        <w:rPr>
          <w:rFonts w:ascii="Times New Roman" w:eastAsia="Calibri" w:hAnsi="Times New Roman" w:cs="Times New Roman"/>
          <w:sz w:val="28"/>
          <w:lang w:val="uk-UA"/>
        </w:rPr>
        <w:t xml:space="preserve">, створенням нових понять або просто словами з просторічним відтінком. При цьому варто розуміти, що переклади такого соціально значущого роману як «Над прірвою в житі», який читало й досі читає не одне покоління молодих людей, треба постійно вдосконалювати, створюючи нові й нові варіанти перекладів, які нестимуть в собі сленгові одиниці, зрозумілі читачам нового часу та будуть позбавлені помилок, що їх припускалися перекладачі за попередніх спроб. </w:t>
      </w:r>
    </w:p>
    <w:p w:rsidR="00AB06F8" w:rsidRDefault="00AB06F8" w:rsidP="009A4152">
      <w:pPr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A4152" w:rsidRDefault="00236B7A" w:rsidP="009A4152">
      <w:pPr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літератури</w:t>
      </w:r>
    </w:p>
    <w:p w:rsidR="00236B7A" w:rsidRPr="00256FA6" w:rsidRDefault="00236B7A" w:rsidP="00256FA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1. </w:t>
      </w:r>
      <w:r w:rsidRPr="00236B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Бондаренко К. Співвідношення </w:t>
      </w:r>
      <w:proofErr w:type="spellStart"/>
      <w:r w:rsidRPr="00236B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сленгової</w:t>
      </w:r>
      <w:proofErr w:type="spellEnd"/>
      <w:r w:rsidRPr="00236B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лексики української та англійської мов: лексикографічний та перекладацький аспекти // Наукові записки. – </w:t>
      </w:r>
      <w:proofErr w:type="spellStart"/>
      <w:r w:rsidRPr="00236B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Cерія</w:t>
      </w:r>
      <w:proofErr w:type="spellEnd"/>
      <w:r w:rsidRPr="00236B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Філологічні науки / Збірник наукових праць. – </w:t>
      </w:r>
      <w:proofErr w:type="spellStart"/>
      <w:r w:rsidRPr="00236B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Вип</w:t>
      </w:r>
      <w:proofErr w:type="spellEnd"/>
      <w:r w:rsidRPr="00236B7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81(4). – C. 141 – 146.</w:t>
      </w:r>
    </w:p>
    <w:p w:rsidR="009A4152" w:rsidRPr="009A4152" w:rsidRDefault="00236B7A" w:rsidP="00DE33F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9A415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E33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A4152" w:rsidRPr="009A4152">
        <w:rPr>
          <w:rFonts w:ascii="Times New Roman" w:hAnsi="Times New Roman" w:cs="Times New Roman"/>
          <w:sz w:val="28"/>
          <w:szCs w:val="28"/>
          <w:lang w:val="uk-UA"/>
        </w:rPr>
        <w:t>Маковский</w:t>
      </w:r>
      <w:proofErr w:type="spellEnd"/>
      <w:r w:rsidR="009A4152" w:rsidRPr="009A4152">
        <w:rPr>
          <w:rFonts w:ascii="Times New Roman" w:hAnsi="Times New Roman" w:cs="Times New Roman"/>
          <w:sz w:val="28"/>
          <w:szCs w:val="28"/>
          <w:lang w:val="uk-UA"/>
        </w:rPr>
        <w:t xml:space="preserve"> М. М. </w:t>
      </w:r>
      <w:proofErr w:type="spellStart"/>
      <w:r w:rsidR="009A4152" w:rsidRPr="009A4152">
        <w:rPr>
          <w:rFonts w:ascii="Times New Roman" w:hAnsi="Times New Roman" w:cs="Times New Roman"/>
          <w:sz w:val="28"/>
          <w:szCs w:val="28"/>
          <w:lang w:val="uk-UA"/>
        </w:rPr>
        <w:t>Английские</w:t>
      </w:r>
      <w:proofErr w:type="spellEnd"/>
      <w:r w:rsidR="009A4152" w:rsidRPr="009A41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A4152" w:rsidRPr="009A4152">
        <w:rPr>
          <w:rFonts w:ascii="Times New Roman" w:hAnsi="Times New Roman" w:cs="Times New Roman"/>
          <w:sz w:val="28"/>
          <w:szCs w:val="28"/>
          <w:lang w:val="uk-UA"/>
        </w:rPr>
        <w:t>социальные</w:t>
      </w:r>
      <w:proofErr w:type="spellEnd"/>
      <w:r w:rsidR="009A4152" w:rsidRPr="009A41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A4152" w:rsidRPr="009A4152">
        <w:rPr>
          <w:rFonts w:ascii="Times New Roman" w:hAnsi="Times New Roman" w:cs="Times New Roman"/>
          <w:sz w:val="28"/>
          <w:szCs w:val="28"/>
          <w:lang w:val="uk-UA"/>
        </w:rPr>
        <w:t>диалекты</w:t>
      </w:r>
      <w:proofErr w:type="spellEnd"/>
      <w:r w:rsidR="009A4152" w:rsidRPr="009A4152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9A4152" w:rsidRPr="009A4152">
        <w:rPr>
          <w:rFonts w:ascii="Times New Roman" w:hAnsi="Times New Roman" w:cs="Times New Roman"/>
          <w:sz w:val="28"/>
          <w:szCs w:val="28"/>
          <w:lang w:val="uk-UA"/>
        </w:rPr>
        <w:t>онтология</w:t>
      </w:r>
      <w:proofErr w:type="spellEnd"/>
      <w:r w:rsidR="009A4152" w:rsidRPr="009A4152">
        <w:rPr>
          <w:rFonts w:ascii="Times New Roman" w:hAnsi="Times New Roman" w:cs="Times New Roman"/>
          <w:sz w:val="28"/>
          <w:szCs w:val="28"/>
          <w:lang w:val="uk-UA"/>
        </w:rPr>
        <w:t xml:space="preserve">, структура, </w:t>
      </w:r>
      <w:proofErr w:type="spellStart"/>
      <w:r w:rsidR="009A4152" w:rsidRPr="009A4152">
        <w:rPr>
          <w:rFonts w:ascii="Times New Roman" w:hAnsi="Times New Roman" w:cs="Times New Roman"/>
          <w:sz w:val="28"/>
          <w:szCs w:val="28"/>
          <w:lang w:val="uk-UA"/>
        </w:rPr>
        <w:t>этимология</w:t>
      </w:r>
      <w:proofErr w:type="spellEnd"/>
      <w:r w:rsidR="009A4152" w:rsidRPr="009A4152">
        <w:rPr>
          <w:rFonts w:ascii="Times New Roman" w:hAnsi="Times New Roman" w:cs="Times New Roman"/>
          <w:sz w:val="28"/>
          <w:szCs w:val="28"/>
          <w:lang w:val="uk-UA"/>
        </w:rPr>
        <w:t>) :</w:t>
      </w:r>
      <w:r w:rsidR="00DE33FF" w:rsidRPr="00DE33FF">
        <w:t xml:space="preserve"> </w:t>
      </w:r>
      <w:r w:rsidR="00DE33FF" w:rsidRPr="00DE33FF">
        <w:rPr>
          <w:rFonts w:ascii="Times New Roman" w:hAnsi="Times New Roman" w:cs="Times New Roman"/>
          <w:sz w:val="28"/>
          <w:szCs w:val="28"/>
          <w:lang w:val="uk-UA"/>
        </w:rPr>
        <w:t xml:space="preserve">[уч. пособ.] / </w:t>
      </w:r>
      <w:proofErr w:type="spellStart"/>
      <w:r w:rsidR="00DE33FF" w:rsidRPr="00DE33FF">
        <w:rPr>
          <w:rFonts w:ascii="Times New Roman" w:hAnsi="Times New Roman" w:cs="Times New Roman"/>
          <w:sz w:val="28"/>
          <w:szCs w:val="28"/>
          <w:lang w:val="uk-UA"/>
        </w:rPr>
        <w:t>Михаил</w:t>
      </w:r>
      <w:proofErr w:type="spellEnd"/>
      <w:r w:rsidR="00DE33FF" w:rsidRPr="00DE33FF">
        <w:rPr>
          <w:rFonts w:ascii="Times New Roman" w:hAnsi="Times New Roman" w:cs="Times New Roman"/>
          <w:sz w:val="28"/>
          <w:szCs w:val="28"/>
          <w:lang w:val="uk-UA"/>
        </w:rPr>
        <w:t xml:space="preserve"> Михайлович </w:t>
      </w:r>
      <w:proofErr w:type="spellStart"/>
      <w:r w:rsidR="00DE33FF" w:rsidRPr="00DE33FF">
        <w:rPr>
          <w:rFonts w:ascii="Times New Roman" w:hAnsi="Times New Roman" w:cs="Times New Roman"/>
          <w:sz w:val="28"/>
          <w:szCs w:val="28"/>
          <w:lang w:val="uk-UA"/>
        </w:rPr>
        <w:t>Маковский</w:t>
      </w:r>
      <w:proofErr w:type="spellEnd"/>
      <w:r w:rsidR="00DE33FF" w:rsidRPr="00DE33FF">
        <w:rPr>
          <w:rFonts w:ascii="Times New Roman" w:hAnsi="Times New Roman" w:cs="Times New Roman"/>
          <w:sz w:val="28"/>
          <w:szCs w:val="28"/>
          <w:lang w:val="uk-UA"/>
        </w:rPr>
        <w:t xml:space="preserve"> – М. : </w:t>
      </w:r>
      <w:proofErr w:type="spellStart"/>
      <w:r w:rsidR="00DE33FF" w:rsidRPr="00DE33FF">
        <w:rPr>
          <w:rFonts w:ascii="Times New Roman" w:hAnsi="Times New Roman" w:cs="Times New Roman"/>
          <w:sz w:val="28"/>
          <w:szCs w:val="28"/>
          <w:lang w:val="uk-UA"/>
        </w:rPr>
        <w:t>Высшая</w:t>
      </w:r>
      <w:proofErr w:type="spellEnd"/>
      <w:r w:rsidR="00DE33FF" w:rsidRPr="00DE33FF">
        <w:rPr>
          <w:rFonts w:ascii="Times New Roman" w:hAnsi="Times New Roman" w:cs="Times New Roman"/>
          <w:sz w:val="28"/>
          <w:szCs w:val="28"/>
          <w:lang w:val="uk-UA"/>
        </w:rPr>
        <w:t xml:space="preserve"> школа, 1982. – 135 с.</w:t>
      </w:r>
    </w:p>
    <w:p w:rsidR="009A4152" w:rsidRDefault="00236B7A" w:rsidP="00DE33F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9A4152" w:rsidRPr="009A415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9A4152" w:rsidRPr="009A4152">
        <w:rPr>
          <w:rFonts w:ascii="Times New Roman" w:hAnsi="Times New Roman" w:cs="Times New Roman"/>
          <w:sz w:val="28"/>
          <w:szCs w:val="28"/>
          <w:lang w:val="uk-UA"/>
        </w:rPr>
        <w:t>Пиркало</w:t>
      </w:r>
      <w:proofErr w:type="spellEnd"/>
      <w:r w:rsidR="009A4152" w:rsidRPr="009A4152">
        <w:rPr>
          <w:rFonts w:ascii="Times New Roman" w:hAnsi="Times New Roman" w:cs="Times New Roman"/>
          <w:sz w:val="28"/>
          <w:szCs w:val="28"/>
          <w:lang w:val="uk-UA"/>
        </w:rPr>
        <w:t xml:space="preserve"> С. Сленг : </w:t>
      </w:r>
      <w:proofErr w:type="spellStart"/>
      <w:r w:rsidR="009A4152" w:rsidRPr="009A4152">
        <w:rPr>
          <w:rFonts w:ascii="Times New Roman" w:hAnsi="Times New Roman" w:cs="Times New Roman"/>
          <w:sz w:val="28"/>
          <w:szCs w:val="28"/>
          <w:lang w:val="uk-UA"/>
        </w:rPr>
        <w:t>ненормативно</w:t>
      </w:r>
      <w:proofErr w:type="spellEnd"/>
      <w:r w:rsidR="009A4152" w:rsidRPr="009A4152">
        <w:rPr>
          <w:rFonts w:ascii="Times New Roman" w:hAnsi="Times New Roman" w:cs="Times New Roman"/>
          <w:sz w:val="28"/>
          <w:szCs w:val="28"/>
          <w:lang w:val="uk-UA"/>
        </w:rPr>
        <w:t xml:space="preserve">, але нормально / С. </w:t>
      </w:r>
      <w:proofErr w:type="spellStart"/>
      <w:r w:rsidR="009A4152" w:rsidRPr="009A4152">
        <w:rPr>
          <w:rFonts w:ascii="Times New Roman" w:hAnsi="Times New Roman" w:cs="Times New Roman"/>
          <w:sz w:val="28"/>
          <w:szCs w:val="28"/>
          <w:lang w:val="uk-UA"/>
        </w:rPr>
        <w:t>Пиркало</w:t>
      </w:r>
      <w:proofErr w:type="spellEnd"/>
      <w:r w:rsidR="009A4152" w:rsidRPr="009A4152">
        <w:rPr>
          <w:rFonts w:ascii="Times New Roman" w:hAnsi="Times New Roman" w:cs="Times New Roman"/>
          <w:sz w:val="28"/>
          <w:szCs w:val="28"/>
          <w:lang w:val="uk-UA"/>
        </w:rPr>
        <w:t xml:space="preserve"> // У</w:t>
      </w:r>
      <w:r w:rsidR="00DE33FF">
        <w:rPr>
          <w:rFonts w:ascii="Times New Roman" w:hAnsi="Times New Roman" w:cs="Times New Roman"/>
          <w:sz w:val="28"/>
          <w:szCs w:val="28"/>
          <w:lang w:val="uk-UA"/>
        </w:rPr>
        <w:t>рок української. – 2000. – № 4.</w:t>
      </w:r>
      <w:r w:rsidR="009A4152" w:rsidRPr="009A4152">
        <w:rPr>
          <w:rFonts w:ascii="Times New Roman" w:hAnsi="Times New Roman" w:cs="Times New Roman"/>
          <w:sz w:val="28"/>
          <w:szCs w:val="28"/>
          <w:lang w:val="uk-UA"/>
        </w:rPr>
        <w:t>– С. 26 – 28.</w:t>
      </w:r>
      <w:r w:rsidR="009A4152" w:rsidRPr="009A4152">
        <w:rPr>
          <w:rFonts w:ascii="Times New Roman" w:hAnsi="Times New Roman" w:cs="Times New Roman"/>
          <w:sz w:val="28"/>
          <w:szCs w:val="28"/>
          <w:lang w:val="uk-UA"/>
        </w:rPr>
        <w:cr/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4</w:t>
      </w:r>
      <w:r w:rsidR="00DE33F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DE33FF" w:rsidRPr="00DE33FF">
        <w:rPr>
          <w:rFonts w:ascii="Times New Roman" w:hAnsi="Times New Roman" w:cs="Times New Roman"/>
          <w:sz w:val="28"/>
          <w:szCs w:val="28"/>
        </w:rPr>
        <w:t>Ставицька</w:t>
      </w:r>
      <w:proofErr w:type="spellEnd"/>
      <w:r w:rsidR="00DE33FF" w:rsidRPr="00DE33FF">
        <w:rPr>
          <w:rFonts w:ascii="Times New Roman" w:hAnsi="Times New Roman" w:cs="Times New Roman"/>
          <w:sz w:val="28"/>
          <w:szCs w:val="28"/>
        </w:rPr>
        <w:t xml:space="preserve"> Л. </w:t>
      </w:r>
      <w:proofErr w:type="spellStart"/>
      <w:r w:rsidR="00DE33FF" w:rsidRPr="00DE33FF">
        <w:rPr>
          <w:rFonts w:ascii="Times New Roman" w:hAnsi="Times New Roman" w:cs="Times New Roman"/>
          <w:sz w:val="28"/>
          <w:szCs w:val="28"/>
        </w:rPr>
        <w:t>Арґо</w:t>
      </w:r>
      <w:proofErr w:type="spellEnd"/>
      <w:r w:rsidR="00DE33FF" w:rsidRPr="00DE33F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E33FF" w:rsidRPr="00DE33FF">
        <w:rPr>
          <w:rFonts w:ascii="Times New Roman" w:hAnsi="Times New Roman" w:cs="Times New Roman"/>
          <w:sz w:val="28"/>
          <w:szCs w:val="28"/>
        </w:rPr>
        <w:t>жарґон</w:t>
      </w:r>
      <w:proofErr w:type="spellEnd"/>
      <w:r w:rsidR="00DE33FF" w:rsidRPr="00DE33FF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="00DE33FF" w:rsidRPr="00DE33FF">
        <w:rPr>
          <w:rFonts w:ascii="Times New Roman" w:hAnsi="Times New Roman" w:cs="Times New Roman"/>
          <w:sz w:val="28"/>
          <w:szCs w:val="28"/>
        </w:rPr>
        <w:t>сленг :</w:t>
      </w:r>
      <w:proofErr w:type="gramEnd"/>
      <w:r w:rsidR="00DE33FF" w:rsidRPr="00DE33FF">
        <w:rPr>
          <w:rFonts w:ascii="Times New Roman" w:hAnsi="Times New Roman" w:cs="Times New Roman"/>
          <w:sz w:val="28"/>
          <w:szCs w:val="28"/>
        </w:rPr>
        <w:t xml:space="preserve"> соц. </w:t>
      </w:r>
      <w:proofErr w:type="spellStart"/>
      <w:r w:rsidR="00DE33FF" w:rsidRPr="00DE33FF">
        <w:rPr>
          <w:rFonts w:ascii="Times New Roman" w:hAnsi="Times New Roman" w:cs="Times New Roman"/>
          <w:sz w:val="28"/>
          <w:szCs w:val="28"/>
        </w:rPr>
        <w:t>диференціяція</w:t>
      </w:r>
      <w:proofErr w:type="spellEnd"/>
      <w:r w:rsidR="00DE33FF" w:rsidRPr="00DE33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E33FF" w:rsidRPr="00DE33FF">
        <w:rPr>
          <w:rFonts w:ascii="Times New Roman" w:hAnsi="Times New Roman" w:cs="Times New Roman"/>
          <w:sz w:val="28"/>
          <w:szCs w:val="28"/>
        </w:rPr>
        <w:t>української</w:t>
      </w:r>
      <w:proofErr w:type="spellEnd"/>
      <w:r w:rsidR="00DE33FF" w:rsidRPr="00DE33FF">
        <w:rPr>
          <w:rFonts w:ascii="Times New Roman" w:hAnsi="Times New Roman" w:cs="Times New Roman"/>
          <w:sz w:val="28"/>
          <w:szCs w:val="28"/>
        </w:rPr>
        <w:t xml:space="preserve"> мови : [</w:t>
      </w:r>
      <w:proofErr w:type="spellStart"/>
      <w:r w:rsidR="00DE33FF" w:rsidRPr="00DE33FF">
        <w:rPr>
          <w:rFonts w:ascii="Times New Roman" w:hAnsi="Times New Roman" w:cs="Times New Roman"/>
          <w:sz w:val="28"/>
          <w:szCs w:val="28"/>
        </w:rPr>
        <w:t>монографія</w:t>
      </w:r>
      <w:proofErr w:type="spellEnd"/>
      <w:r w:rsidR="00DE33FF" w:rsidRPr="00DE33FF">
        <w:rPr>
          <w:rFonts w:ascii="Times New Roman" w:hAnsi="Times New Roman" w:cs="Times New Roman"/>
          <w:sz w:val="28"/>
          <w:szCs w:val="28"/>
        </w:rPr>
        <w:t xml:space="preserve">] / Л. </w:t>
      </w:r>
      <w:proofErr w:type="spellStart"/>
      <w:r w:rsidR="00DE33FF" w:rsidRPr="00DE33FF">
        <w:rPr>
          <w:rFonts w:ascii="Times New Roman" w:hAnsi="Times New Roman" w:cs="Times New Roman"/>
          <w:sz w:val="28"/>
          <w:szCs w:val="28"/>
        </w:rPr>
        <w:t>Ставицька</w:t>
      </w:r>
      <w:proofErr w:type="spellEnd"/>
      <w:r w:rsidR="00DE33FF" w:rsidRPr="00DE33FF">
        <w:rPr>
          <w:rFonts w:ascii="Times New Roman" w:hAnsi="Times New Roman" w:cs="Times New Roman"/>
          <w:sz w:val="28"/>
          <w:szCs w:val="28"/>
        </w:rPr>
        <w:t xml:space="preserve">. – </w:t>
      </w:r>
      <w:proofErr w:type="gramStart"/>
      <w:r w:rsidR="00DE33FF" w:rsidRPr="00DE33FF">
        <w:rPr>
          <w:rFonts w:ascii="Times New Roman" w:hAnsi="Times New Roman" w:cs="Times New Roman"/>
          <w:sz w:val="28"/>
          <w:szCs w:val="28"/>
        </w:rPr>
        <w:t>К. :</w:t>
      </w:r>
      <w:proofErr w:type="gramEnd"/>
      <w:r w:rsidR="00DE33FF" w:rsidRPr="00DE33FF">
        <w:rPr>
          <w:rFonts w:ascii="Times New Roman" w:hAnsi="Times New Roman" w:cs="Times New Roman"/>
          <w:sz w:val="28"/>
          <w:szCs w:val="28"/>
        </w:rPr>
        <w:t xml:space="preserve"> Критика, 2005. – 464 с.</w:t>
      </w:r>
    </w:p>
    <w:p w:rsidR="00DE33FF" w:rsidRDefault="00236B7A" w:rsidP="00DE33F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proofErr w:type="spellStart"/>
      <w:r w:rsidR="00DE33FF" w:rsidRPr="00DE33FF">
        <w:rPr>
          <w:rFonts w:ascii="Times New Roman" w:hAnsi="Times New Roman" w:cs="Times New Roman"/>
          <w:sz w:val="28"/>
          <w:szCs w:val="28"/>
        </w:rPr>
        <w:t>Ставицька</w:t>
      </w:r>
      <w:proofErr w:type="spellEnd"/>
      <w:r w:rsidR="00DE33FF" w:rsidRPr="00DE33FF">
        <w:rPr>
          <w:rFonts w:ascii="Times New Roman" w:hAnsi="Times New Roman" w:cs="Times New Roman"/>
          <w:sz w:val="28"/>
          <w:szCs w:val="28"/>
        </w:rPr>
        <w:t xml:space="preserve"> Л. О. </w:t>
      </w:r>
      <w:proofErr w:type="spellStart"/>
      <w:r w:rsidR="00DE33FF" w:rsidRPr="00DE33FF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="00DE33FF" w:rsidRPr="00DE33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E33FF" w:rsidRPr="00DE33FF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="00DE33FF" w:rsidRPr="00DE33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E33FF" w:rsidRPr="00DE33FF">
        <w:rPr>
          <w:rFonts w:ascii="Times New Roman" w:hAnsi="Times New Roman" w:cs="Times New Roman"/>
          <w:sz w:val="28"/>
          <w:szCs w:val="28"/>
        </w:rPr>
        <w:t>жаргонної</w:t>
      </w:r>
      <w:proofErr w:type="spellEnd"/>
      <w:r w:rsidR="00DE33FF" w:rsidRPr="00DE33FF">
        <w:rPr>
          <w:rFonts w:ascii="Times New Roman" w:hAnsi="Times New Roman" w:cs="Times New Roman"/>
          <w:sz w:val="28"/>
          <w:szCs w:val="28"/>
        </w:rPr>
        <w:t xml:space="preserve"> лексики: </w:t>
      </w:r>
      <w:proofErr w:type="spellStart"/>
      <w:r w:rsidR="00DE33FF" w:rsidRPr="00DE33FF">
        <w:rPr>
          <w:rFonts w:ascii="Times New Roman" w:hAnsi="Times New Roman" w:cs="Times New Roman"/>
          <w:sz w:val="28"/>
          <w:szCs w:val="28"/>
        </w:rPr>
        <w:t>Соціолінгвістичний</w:t>
      </w:r>
      <w:proofErr w:type="spellEnd"/>
      <w:r w:rsidR="00DE33FF" w:rsidRPr="00DE33FF">
        <w:rPr>
          <w:rFonts w:ascii="Times New Roman" w:hAnsi="Times New Roman" w:cs="Times New Roman"/>
          <w:sz w:val="28"/>
          <w:szCs w:val="28"/>
        </w:rPr>
        <w:t xml:space="preserve"> аспект / Л. О. </w:t>
      </w:r>
      <w:proofErr w:type="spellStart"/>
      <w:r w:rsidR="00DE33FF" w:rsidRPr="00DE33FF">
        <w:rPr>
          <w:rFonts w:ascii="Times New Roman" w:hAnsi="Times New Roman" w:cs="Times New Roman"/>
          <w:sz w:val="28"/>
          <w:szCs w:val="28"/>
        </w:rPr>
        <w:t>Ставицька</w:t>
      </w:r>
      <w:proofErr w:type="spellEnd"/>
      <w:r w:rsidR="00DE33FF" w:rsidRPr="00DE33FF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DE33FF" w:rsidRPr="00DE33FF">
        <w:rPr>
          <w:rFonts w:ascii="Times New Roman" w:hAnsi="Times New Roman" w:cs="Times New Roman"/>
          <w:sz w:val="28"/>
          <w:szCs w:val="28"/>
        </w:rPr>
        <w:t>Українська</w:t>
      </w:r>
      <w:proofErr w:type="spellEnd"/>
      <w:r w:rsidR="00DE33FF" w:rsidRPr="00DE33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E33FF" w:rsidRPr="00DE33FF">
        <w:rPr>
          <w:rFonts w:ascii="Times New Roman" w:hAnsi="Times New Roman" w:cs="Times New Roman"/>
          <w:sz w:val="28"/>
          <w:szCs w:val="28"/>
        </w:rPr>
        <w:t>мова</w:t>
      </w:r>
      <w:proofErr w:type="spellEnd"/>
      <w:r w:rsidR="00DE33FF" w:rsidRPr="00DE33FF">
        <w:rPr>
          <w:rFonts w:ascii="Times New Roman" w:hAnsi="Times New Roman" w:cs="Times New Roman"/>
          <w:sz w:val="28"/>
          <w:szCs w:val="28"/>
        </w:rPr>
        <w:t>. – К., 2001. – № 1. – С. 55-68.</w:t>
      </w:r>
    </w:p>
    <w:p w:rsidR="00236B7A" w:rsidRDefault="00236B7A" w:rsidP="00236B7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Джерела ілюстративного матеріалу</w:t>
      </w:r>
    </w:p>
    <w:p w:rsidR="00091314" w:rsidRPr="00091314" w:rsidRDefault="00091314" w:rsidP="0009131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J.D. Salinger “The Catcher in the Rye”. – </w:t>
      </w:r>
      <w:r w:rsidRPr="00091314">
        <w:rPr>
          <w:rFonts w:ascii="Times New Roman" w:hAnsi="Times New Roman" w:cs="Times New Roman"/>
          <w:sz w:val="28"/>
          <w:szCs w:val="28"/>
          <w:lang w:val="en-US"/>
        </w:rPr>
        <w:t>[</w:t>
      </w:r>
      <w:r w:rsidRPr="00091314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091314"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  <w:r w:rsidRPr="00091314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5" w:history="1">
        <w:r w:rsidRPr="000F5D21">
          <w:rPr>
            <w:rStyle w:val="ab"/>
            <w:rFonts w:ascii="Times New Roman" w:hAnsi="Times New Roman" w:cs="Times New Roman"/>
            <w:sz w:val="28"/>
            <w:szCs w:val="28"/>
            <w:lang w:val="en-US"/>
          </w:rPr>
          <w:t>http://genius.com/Jd-salinger-the-catcher-in-the-rye-chap-1-annotated</w:t>
        </w:r>
      </w:hyperlink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:rsidR="00236B7A" w:rsidRDefault="00236B7A" w:rsidP="00236B7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7.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Джером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Девід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Селінджер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«Над прірвою в житі». – </w:t>
      </w:r>
      <w:r w:rsidRPr="00236B7A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236B7A">
        <w:rPr>
          <w:rFonts w:ascii="Times New Roman" w:hAnsi="Times New Roman" w:cs="Times New Roman"/>
          <w:sz w:val="28"/>
          <w:szCs w:val="28"/>
        </w:rPr>
        <w:t xml:space="preserve">]. </w:t>
      </w:r>
      <w:r w:rsidRPr="00236B7A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доступу:</w:t>
      </w:r>
      <w:r w:rsidRPr="00236B7A">
        <w:t xml:space="preserve"> </w:t>
      </w:r>
      <w:hyperlink r:id="rId6" w:history="1">
        <w:r w:rsidRPr="000F5D21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http://www.ae-lib.org.ua/salinger/Texts/TheCatcherInTheRye-ua.htmю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236B7A">
        <w:rPr>
          <w:rFonts w:ascii="Times New Roman" w:hAnsi="Times New Roman" w:cs="Times New Roman"/>
          <w:sz w:val="28"/>
          <w:szCs w:val="28"/>
        </w:rPr>
        <w:t>]</w:t>
      </w:r>
    </w:p>
    <w:p w:rsidR="00236B7A" w:rsidRPr="00236B7A" w:rsidRDefault="00236B7A" w:rsidP="00236B7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8.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Джером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Дэвид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Селинджер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«Над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пропастью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во ржи». – </w:t>
      </w:r>
      <w:r w:rsidRPr="00236B7A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236B7A">
        <w:rPr>
          <w:rFonts w:ascii="Times New Roman" w:hAnsi="Times New Roman" w:cs="Times New Roman"/>
          <w:sz w:val="28"/>
          <w:szCs w:val="28"/>
        </w:rPr>
        <w:t xml:space="preserve">]. </w:t>
      </w:r>
      <w:r w:rsidRPr="00236B7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36B7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hyperlink r:id="rId7" w:history="1">
        <w:r w:rsidRPr="000F5D21">
          <w:rPr>
            <w:rStyle w:val="ab"/>
            <w:rFonts w:ascii="Times New Roman" w:hAnsi="Times New Roman" w:cs="Times New Roman"/>
            <w:sz w:val="28"/>
            <w:szCs w:val="28"/>
            <w:lang w:val="uk-UA"/>
          </w:rPr>
          <w:t>http://ae-lib.org.ua/texts/salinger__the_cather_in_the_rye__ru.htm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E33FF" w:rsidRPr="009A4152" w:rsidRDefault="00DE33FF" w:rsidP="00DE33F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DE33FF" w:rsidRPr="009A4152" w:rsidSect="00AD2F57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52016"/>
    <w:multiLevelType w:val="hybridMultilevel"/>
    <w:tmpl w:val="3C469A9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CD58A2"/>
    <w:multiLevelType w:val="hybridMultilevel"/>
    <w:tmpl w:val="28A0D40C"/>
    <w:lvl w:ilvl="0" w:tplc="102A9D1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15570C7"/>
    <w:multiLevelType w:val="hybridMultilevel"/>
    <w:tmpl w:val="56DA5FE0"/>
    <w:lvl w:ilvl="0" w:tplc="0780F3AE">
      <w:start w:val="1"/>
      <w:numFmt w:val="decimal"/>
      <w:lvlText w:val="%1."/>
      <w:lvlJc w:val="left"/>
      <w:pPr>
        <w:ind w:left="1069" w:hanging="360"/>
      </w:pPr>
      <w:rPr>
        <w:rFonts w:ascii="Times New Roman" w:eastAsia="Calibri" w:hAnsi="Times New Roman" w:cs="Times New Roman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25987CC8"/>
    <w:multiLevelType w:val="hybridMultilevel"/>
    <w:tmpl w:val="D218994A"/>
    <w:lvl w:ilvl="0" w:tplc="2B4C4BD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25BC4DC7"/>
    <w:multiLevelType w:val="hybridMultilevel"/>
    <w:tmpl w:val="7CFEA766"/>
    <w:lvl w:ilvl="0" w:tplc="F31406F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276A435C"/>
    <w:multiLevelType w:val="hybridMultilevel"/>
    <w:tmpl w:val="FEC0C550"/>
    <w:lvl w:ilvl="0" w:tplc="DC2C47E2">
      <w:start w:val="1"/>
      <w:numFmt w:val="decimal"/>
      <w:lvlText w:val="%1)"/>
      <w:lvlJc w:val="left"/>
      <w:pPr>
        <w:ind w:left="1219" w:hanging="51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29DB794B"/>
    <w:multiLevelType w:val="hybridMultilevel"/>
    <w:tmpl w:val="827A284C"/>
    <w:lvl w:ilvl="0" w:tplc="B73618DE">
      <w:start w:val="1"/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 w15:restartNumberingAfterBreak="0">
    <w:nsid w:val="348044C1"/>
    <w:multiLevelType w:val="multilevel"/>
    <w:tmpl w:val="60400C94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abstractNum w:abstractNumId="8" w15:restartNumberingAfterBreak="0">
    <w:nsid w:val="34A96981"/>
    <w:multiLevelType w:val="hybridMultilevel"/>
    <w:tmpl w:val="A3E0465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B820CF4"/>
    <w:multiLevelType w:val="multilevel"/>
    <w:tmpl w:val="1CCC30B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5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2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3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0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75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8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7" w:hanging="2160"/>
      </w:pPr>
      <w:rPr>
        <w:rFonts w:hint="default"/>
      </w:rPr>
    </w:lvl>
  </w:abstractNum>
  <w:abstractNum w:abstractNumId="10" w15:restartNumberingAfterBreak="0">
    <w:nsid w:val="4BA118B3"/>
    <w:multiLevelType w:val="hybridMultilevel"/>
    <w:tmpl w:val="7C1A659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531798"/>
    <w:multiLevelType w:val="hybridMultilevel"/>
    <w:tmpl w:val="CD329A6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E5771F3"/>
    <w:multiLevelType w:val="hybridMultilevel"/>
    <w:tmpl w:val="565456BC"/>
    <w:lvl w:ilvl="0" w:tplc="B878553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73D50EA6"/>
    <w:multiLevelType w:val="hybridMultilevel"/>
    <w:tmpl w:val="6978BAB2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3"/>
  </w:num>
  <w:num w:numId="5">
    <w:abstractNumId w:val="5"/>
  </w:num>
  <w:num w:numId="6">
    <w:abstractNumId w:val="2"/>
  </w:num>
  <w:num w:numId="7">
    <w:abstractNumId w:val="12"/>
  </w:num>
  <w:num w:numId="8">
    <w:abstractNumId w:val="9"/>
  </w:num>
  <w:num w:numId="9">
    <w:abstractNumId w:val="7"/>
  </w:num>
  <w:num w:numId="10">
    <w:abstractNumId w:val="0"/>
  </w:num>
  <w:num w:numId="11">
    <w:abstractNumId w:val="11"/>
  </w:num>
  <w:num w:numId="12">
    <w:abstractNumId w:val="8"/>
  </w:num>
  <w:num w:numId="13">
    <w:abstractNumId w:val="10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2F57"/>
    <w:rsid w:val="00056CD5"/>
    <w:rsid w:val="00091314"/>
    <w:rsid w:val="00096CF4"/>
    <w:rsid w:val="000B3C59"/>
    <w:rsid w:val="002274C1"/>
    <w:rsid w:val="00236B7A"/>
    <w:rsid w:val="00256FA6"/>
    <w:rsid w:val="003D0918"/>
    <w:rsid w:val="00652E57"/>
    <w:rsid w:val="00816643"/>
    <w:rsid w:val="00967C4E"/>
    <w:rsid w:val="00984651"/>
    <w:rsid w:val="009A4152"/>
    <w:rsid w:val="00A92002"/>
    <w:rsid w:val="00AB06F8"/>
    <w:rsid w:val="00AD2F57"/>
    <w:rsid w:val="00B42110"/>
    <w:rsid w:val="00B55B76"/>
    <w:rsid w:val="00BB1EAC"/>
    <w:rsid w:val="00C721A4"/>
    <w:rsid w:val="00D228B3"/>
    <w:rsid w:val="00D85AE5"/>
    <w:rsid w:val="00DB0A44"/>
    <w:rsid w:val="00DE136A"/>
    <w:rsid w:val="00DE33FF"/>
    <w:rsid w:val="00E10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9675849-8001-4735-B1D2-A3E657EA27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D2F57"/>
    <w:pPr>
      <w:keepNext/>
      <w:keepLines/>
      <w:spacing w:before="40" w:after="0" w:line="276" w:lineRule="auto"/>
      <w:outlineLvl w:val="7"/>
    </w:pPr>
    <w:rPr>
      <w:rFonts w:ascii="Cambria" w:eastAsia="Times New Roman" w:hAnsi="Cambria" w:cs="Times New Roman"/>
      <w:color w:val="272727"/>
      <w:sz w:val="21"/>
      <w:szCs w:val="2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80">
    <w:name w:val="Заголовок 8 Знак"/>
    <w:basedOn w:val="a0"/>
    <w:link w:val="8"/>
    <w:uiPriority w:val="9"/>
    <w:semiHidden/>
    <w:rsid w:val="00AD2F57"/>
    <w:rPr>
      <w:rFonts w:ascii="Cambria" w:eastAsia="Times New Roman" w:hAnsi="Cambria" w:cs="Times New Roman"/>
      <w:color w:val="272727"/>
      <w:sz w:val="21"/>
      <w:szCs w:val="21"/>
    </w:rPr>
  </w:style>
  <w:style w:type="numbering" w:customStyle="1" w:styleId="1">
    <w:name w:val="Нет списка1"/>
    <w:next w:val="a2"/>
    <w:uiPriority w:val="99"/>
    <w:semiHidden/>
    <w:unhideWhenUsed/>
    <w:rsid w:val="00AD2F57"/>
  </w:style>
  <w:style w:type="paragraph" w:styleId="a3">
    <w:name w:val="header"/>
    <w:basedOn w:val="a"/>
    <w:link w:val="a4"/>
    <w:uiPriority w:val="99"/>
    <w:unhideWhenUsed/>
    <w:rsid w:val="00AD2F57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 w:cs="Times New Roman"/>
      <w:sz w:val="28"/>
    </w:rPr>
  </w:style>
  <w:style w:type="character" w:customStyle="1" w:styleId="a4">
    <w:name w:val="Верхний колонтитул Знак"/>
    <w:basedOn w:val="a0"/>
    <w:link w:val="a3"/>
    <w:uiPriority w:val="99"/>
    <w:rsid w:val="00AD2F57"/>
    <w:rPr>
      <w:rFonts w:ascii="Times New Roman" w:eastAsia="Calibri" w:hAnsi="Times New Roman" w:cs="Times New Roman"/>
      <w:sz w:val="28"/>
    </w:rPr>
  </w:style>
  <w:style w:type="paragraph" w:styleId="a5">
    <w:name w:val="footer"/>
    <w:basedOn w:val="a"/>
    <w:link w:val="a6"/>
    <w:uiPriority w:val="99"/>
    <w:unhideWhenUsed/>
    <w:rsid w:val="00AD2F57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 w:cs="Times New Roman"/>
      <w:sz w:val="28"/>
    </w:rPr>
  </w:style>
  <w:style w:type="character" w:customStyle="1" w:styleId="a6">
    <w:name w:val="Нижний колонтитул Знак"/>
    <w:basedOn w:val="a0"/>
    <w:link w:val="a5"/>
    <w:uiPriority w:val="99"/>
    <w:rsid w:val="00AD2F57"/>
    <w:rPr>
      <w:rFonts w:ascii="Times New Roman" w:eastAsia="Calibri" w:hAnsi="Times New Roman" w:cs="Times New Roman"/>
      <w:sz w:val="28"/>
    </w:rPr>
  </w:style>
  <w:style w:type="paragraph" w:styleId="a7">
    <w:name w:val="List Paragraph"/>
    <w:basedOn w:val="a"/>
    <w:uiPriority w:val="34"/>
    <w:qFormat/>
    <w:rsid w:val="00AD2F57"/>
    <w:pPr>
      <w:spacing w:after="200" w:line="276" w:lineRule="auto"/>
      <w:ind w:left="720"/>
      <w:contextualSpacing/>
    </w:pPr>
    <w:rPr>
      <w:rFonts w:ascii="Times New Roman" w:eastAsia="Calibri" w:hAnsi="Times New Roman" w:cs="Times New Roman"/>
      <w:sz w:val="28"/>
    </w:rPr>
  </w:style>
  <w:style w:type="paragraph" w:styleId="a8">
    <w:name w:val="Balloon Text"/>
    <w:basedOn w:val="a"/>
    <w:link w:val="a9"/>
    <w:uiPriority w:val="99"/>
    <w:semiHidden/>
    <w:unhideWhenUsed/>
    <w:rsid w:val="00AD2F57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D2F57"/>
    <w:rPr>
      <w:rFonts w:ascii="Tahoma" w:eastAsia="Calibri" w:hAnsi="Tahoma" w:cs="Tahoma"/>
      <w:sz w:val="16"/>
      <w:szCs w:val="16"/>
    </w:rPr>
  </w:style>
  <w:style w:type="table" w:styleId="aa">
    <w:name w:val="Table Grid"/>
    <w:basedOn w:val="a1"/>
    <w:uiPriority w:val="59"/>
    <w:rsid w:val="00AD2F5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uiPriority w:val="99"/>
    <w:unhideWhenUsed/>
    <w:rsid w:val="00AD2F57"/>
    <w:rPr>
      <w:color w:val="0563C1"/>
      <w:u w:val="single"/>
    </w:rPr>
  </w:style>
  <w:style w:type="paragraph" w:styleId="ac">
    <w:name w:val="No Spacing"/>
    <w:uiPriority w:val="1"/>
    <w:qFormat/>
    <w:rsid w:val="00AD2F57"/>
    <w:pPr>
      <w:spacing w:after="0" w:line="240" w:lineRule="auto"/>
    </w:pPr>
    <w:rPr>
      <w:rFonts w:ascii="Times New Roman" w:eastAsia="Calibri" w:hAnsi="Times New Roman" w:cs="Times New Roman"/>
      <w:sz w:val="28"/>
    </w:rPr>
  </w:style>
  <w:style w:type="paragraph" w:styleId="HTML">
    <w:name w:val="HTML Preformatted"/>
    <w:basedOn w:val="a"/>
    <w:link w:val="HTML0"/>
    <w:uiPriority w:val="99"/>
    <w:unhideWhenUsed/>
    <w:rsid w:val="00AD2F57"/>
    <w:pPr>
      <w:spacing w:after="200" w:line="276" w:lineRule="auto"/>
    </w:pPr>
    <w:rPr>
      <w:rFonts w:ascii="Courier New" w:eastAsia="Calibri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AD2F57"/>
    <w:rPr>
      <w:rFonts w:ascii="Courier New" w:eastAsia="Calibri" w:hAnsi="Courier New" w:cs="Courier New"/>
      <w:sz w:val="20"/>
      <w:szCs w:val="20"/>
    </w:rPr>
  </w:style>
  <w:style w:type="paragraph" w:styleId="ad">
    <w:name w:val="Normal (Web)"/>
    <w:basedOn w:val="a"/>
    <w:uiPriority w:val="99"/>
    <w:semiHidden/>
    <w:unhideWhenUsed/>
    <w:rsid w:val="00AD2F57"/>
    <w:pPr>
      <w:spacing w:after="200" w:line="276" w:lineRule="auto"/>
    </w:pPr>
    <w:rPr>
      <w:rFonts w:ascii="Times New Roman" w:eastAsia="Calibri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ae-lib.org.ua/texts/salinger__the_cather_in_the_rye__ru.ht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ae-lib.org.ua/salinger/Texts/TheCatcherInTheRye-ua.htm&#1102;" TargetMode="External"/><Relationship Id="rId5" Type="http://schemas.openxmlformats.org/officeDocument/2006/relationships/hyperlink" Target="http://genius.com/Jd-salinger-the-catcher-in-the-rye-chap-1-annotated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12</Pages>
  <Words>3481</Words>
  <Characters>19842</Characters>
  <Application>Microsoft Office Word</Application>
  <DocSecurity>0</DocSecurity>
  <Lines>165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Николай Плетенецкий</dc:creator>
  <cp:keywords/>
  <dc:description/>
  <cp:lastModifiedBy>Николай Плетенецкий</cp:lastModifiedBy>
  <cp:revision>5</cp:revision>
  <dcterms:created xsi:type="dcterms:W3CDTF">2016-02-15T14:50:00Z</dcterms:created>
  <dcterms:modified xsi:type="dcterms:W3CDTF">2016-02-15T18:52:00Z</dcterms:modified>
</cp:coreProperties>
</file>