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67CF" w:rsidRPr="002D4770" w:rsidRDefault="00D167CF" w:rsidP="00F5199D">
      <w:pPr>
        <w:pStyle w:val="10"/>
        <w:shd w:val="clear" w:color="auto" w:fill="auto"/>
        <w:tabs>
          <w:tab w:val="left" w:pos="851"/>
        </w:tabs>
        <w:spacing w:line="360" w:lineRule="auto"/>
        <w:ind w:firstLine="709"/>
        <w:jc w:val="right"/>
        <w:rPr>
          <w:rFonts w:ascii="Times New Roman" w:hAnsi="Times New Roman" w:cs="Times New Roman"/>
          <w:b/>
          <w:i/>
          <w:lang w:val="en-US"/>
        </w:rPr>
      </w:pPr>
      <w:bookmarkStart w:id="0" w:name="_Toc452114571"/>
      <w:r w:rsidRPr="002D4770">
        <w:rPr>
          <w:rFonts w:ascii="Times New Roman" w:hAnsi="Times New Roman" w:cs="Times New Roman"/>
          <w:i/>
          <w:lang w:val="en-US"/>
        </w:rPr>
        <w:t>Sydorenko Kateryna,</w:t>
      </w:r>
      <w:r w:rsidRPr="002D4770">
        <w:rPr>
          <w:rFonts w:ascii="Times New Roman" w:hAnsi="Times New Roman" w:cs="Times New Roman"/>
          <w:b/>
          <w:i/>
          <w:lang w:val="en-US"/>
        </w:rPr>
        <w:t xml:space="preserve"> </w:t>
      </w:r>
      <w:r w:rsidRPr="002D4770">
        <w:rPr>
          <w:rFonts w:ascii="Times New Roman" w:hAnsi="Times New Roman" w:cs="Times New Roman"/>
          <w:i/>
          <w:lang w:val="en-US"/>
        </w:rPr>
        <w:t>National Aviation University,</w:t>
      </w:r>
    </w:p>
    <w:p w:rsidR="00D167CF" w:rsidRPr="002D4770" w:rsidRDefault="00D167CF" w:rsidP="00F5199D">
      <w:pPr>
        <w:tabs>
          <w:tab w:val="left" w:pos="851"/>
        </w:tabs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2D4770">
        <w:rPr>
          <w:rFonts w:ascii="Times New Roman" w:hAnsi="Times New Roman" w:cs="Times New Roman"/>
          <w:i/>
          <w:sz w:val="28"/>
          <w:szCs w:val="28"/>
          <w:lang w:val="en-US"/>
        </w:rPr>
        <w:t>assistant of Department of International Economics</w:t>
      </w:r>
    </w:p>
    <w:p w:rsidR="00D167CF" w:rsidRPr="002D4770" w:rsidRDefault="00D167CF" w:rsidP="00F5199D">
      <w:pPr>
        <w:tabs>
          <w:tab w:val="left" w:pos="851"/>
        </w:tabs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2D4770">
        <w:rPr>
          <w:rFonts w:ascii="Times New Roman" w:hAnsi="Times New Roman" w:cs="Times New Roman"/>
          <w:i/>
          <w:sz w:val="28"/>
          <w:szCs w:val="28"/>
          <w:lang w:val="en-US"/>
        </w:rPr>
        <w:t xml:space="preserve">E-mail: </w:t>
      </w:r>
      <w:hyperlink r:id="rId9" w:history="1">
        <w:r w:rsidRPr="002D4770">
          <w:rPr>
            <w:rStyle w:val="a8"/>
            <w:rFonts w:ascii="Times New Roman" w:hAnsi="Times New Roman" w:cs="Times New Roman"/>
            <w:i/>
            <w:sz w:val="28"/>
            <w:szCs w:val="28"/>
            <w:lang w:val="en-US"/>
          </w:rPr>
          <w:t>sydorenko.kateryna2014@gmail.com</w:t>
        </w:r>
      </w:hyperlink>
    </w:p>
    <w:p w:rsidR="007722A0" w:rsidRPr="002D4770" w:rsidRDefault="007722A0" w:rsidP="00F5199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CF0CDB" w:rsidRPr="001B4689" w:rsidRDefault="000601A5" w:rsidP="00F5199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1B4689">
        <w:rPr>
          <w:rFonts w:ascii="Times New Roman" w:hAnsi="Times New Roman" w:cs="Times New Roman"/>
          <w:b/>
          <w:sz w:val="28"/>
          <w:szCs w:val="28"/>
          <w:lang w:val="en-US"/>
        </w:rPr>
        <w:t>Genesis and epistemology of infrastructure</w:t>
      </w:r>
    </w:p>
    <w:p w:rsidR="000601A5" w:rsidRDefault="000601A5" w:rsidP="00F5199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F60F2" w:rsidRPr="001F60F2" w:rsidRDefault="007722A0" w:rsidP="00F519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F60F2">
        <w:rPr>
          <w:rFonts w:ascii="Times New Roman" w:hAnsi="Times New Roman" w:cs="Times New Roman"/>
          <w:b/>
          <w:sz w:val="28"/>
          <w:szCs w:val="28"/>
          <w:lang w:val="en-US"/>
        </w:rPr>
        <w:t>Abstract:</w:t>
      </w:r>
      <w:r w:rsidRPr="001F60F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F60F2" w:rsidRPr="001F60F2">
        <w:rPr>
          <w:rFonts w:ascii="Times New Roman" w:hAnsi="Times New Roman" w:cs="Times New Roman"/>
          <w:sz w:val="28"/>
          <w:szCs w:val="28"/>
          <w:lang w:val="en-US"/>
        </w:rPr>
        <w:t xml:space="preserve">The theoretical aspects </w:t>
      </w:r>
      <w:r w:rsidR="00E20611">
        <w:rPr>
          <w:rFonts w:ascii="Times New Roman" w:hAnsi="Times New Roman" w:cs="Times New Roman"/>
          <w:sz w:val="28"/>
          <w:szCs w:val="28"/>
          <w:lang w:val="en-US"/>
        </w:rPr>
        <w:t>of the economic category</w:t>
      </w:r>
      <w:r w:rsidR="001F60F2" w:rsidRPr="001F60F2">
        <w:rPr>
          <w:rFonts w:ascii="Times New Roman" w:hAnsi="Times New Roman" w:cs="Times New Roman"/>
          <w:sz w:val="28"/>
          <w:szCs w:val="28"/>
          <w:lang w:val="en-US"/>
        </w:rPr>
        <w:t xml:space="preserve"> «infrastructure» are defined in the article. Classification, which takes into account the evolution of cognition and modern trends in research of infrastructure, is forming in the article too. </w:t>
      </w:r>
      <w:r w:rsidR="00E20611">
        <w:rPr>
          <w:rFonts w:ascii="Times New Roman" w:hAnsi="Times New Roman" w:cs="Times New Roman"/>
          <w:sz w:val="28"/>
          <w:szCs w:val="28"/>
          <w:lang w:val="en-US"/>
        </w:rPr>
        <w:t>The i</w:t>
      </w:r>
      <w:r w:rsidR="001F60F2" w:rsidRPr="001F60F2">
        <w:rPr>
          <w:rFonts w:ascii="Times New Roman" w:hAnsi="Times New Roman" w:cs="Times New Roman"/>
          <w:sz w:val="28"/>
          <w:szCs w:val="28"/>
          <w:lang w:val="en-US"/>
        </w:rPr>
        <w:t>nfrastructure development is presented as a factor of economic growth and social well-being, improv</w:t>
      </w:r>
      <w:r w:rsidR="00E20611">
        <w:rPr>
          <w:rFonts w:ascii="Times New Roman" w:hAnsi="Times New Roman" w:cs="Times New Roman"/>
          <w:sz w:val="28"/>
          <w:szCs w:val="28"/>
          <w:lang w:val="en-US"/>
        </w:rPr>
        <w:t>ing of the</w:t>
      </w:r>
      <w:r w:rsidR="001F60F2" w:rsidRPr="001F60F2">
        <w:rPr>
          <w:rFonts w:ascii="Times New Roman" w:hAnsi="Times New Roman" w:cs="Times New Roman"/>
          <w:sz w:val="28"/>
          <w:szCs w:val="28"/>
          <w:lang w:val="en-US"/>
        </w:rPr>
        <w:t xml:space="preserve"> global competitiveness.</w:t>
      </w:r>
    </w:p>
    <w:p w:rsidR="007722A0" w:rsidRPr="001F60F2" w:rsidRDefault="007722A0" w:rsidP="00F519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F60F2">
        <w:rPr>
          <w:rFonts w:ascii="Times New Roman" w:hAnsi="Times New Roman" w:cs="Times New Roman"/>
          <w:b/>
          <w:sz w:val="28"/>
          <w:szCs w:val="28"/>
          <w:lang w:val="en-US"/>
        </w:rPr>
        <w:t>Keywords:</w:t>
      </w:r>
      <w:r w:rsidRPr="001F60F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21562" w:rsidRPr="001F60F2">
        <w:rPr>
          <w:rFonts w:ascii="Times New Roman" w:hAnsi="Times New Roman"/>
          <w:sz w:val="28"/>
          <w:szCs w:val="28"/>
          <w:lang w:val="en-US" w:eastAsia="zh-CN"/>
        </w:rPr>
        <w:t xml:space="preserve">infrastructure, service, maintenance, </w:t>
      </w:r>
      <w:r w:rsidR="00143928" w:rsidRPr="001F60F2">
        <w:rPr>
          <w:rFonts w:ascii="Times New Roman" w:hAnsi="Times New Roman"/>
          <w:sz w:val="28"/>
          <w:szCs w:val="28"/>
          <w:lang w:val="en-US" w:eastAsia="zh-CN"/>
        </w:rPr>
        <w:t>transport, economic development, competitiveness, global economy.</w:t>
      </w:r>
    </w:p>
    <w:p w:rsidR="007722A0" w:rsidRPr="002D4770" w:rsidRDefault="007722A0" w:rsidP="00F5199D">
      <w:pPr>
        <w:tabs>
          <w:tab w:val="left" w:pos="851"/>
        </w:tabs>
        <w:spacing w:after="0" w:line="360" w:lineRule="auto"/>
        <w:jc w:val="right"/>
        <w:rPr>
          <w:rStyle w:val="3"/>
          <w:rFonts w:ascii="Times New Roman" w:hAnsi="Times New Roman" w:cs="Times New Roman"/>
          <w:i/>
          <w:lang w:val="en-US"/>
        </w:rPr>
      </w:pPr>
    </w:p>
    <w:p w:rsidR="007722A0" w:rsidRPr="001B4689" w:rsidRDefault="007722A0" w:rsidP="00F5199D">
      <w:pPr>
        <w:tabs>
          <w:tab w:val="left" w:pos="851"/>
        </w:tabs>
        <w:spacing w:after="0" w:line="360" w:lineRule="auto"/>
        <w:jc w:val="right"/>
        <w:rPr>
          <w:rStyle w:val="3"/>
          <w:rFonts w:ascii="Times New Roman" w:hAnsi="Times New Roman" w:cs="Times New Roman"/>
          <w:b w:val="0"/>
          <w:bCs w:val="0"/>
          <w:i/>
        </w:rPr>
      </w:pPr>
      <w:r w:rsidRPr="001B4689">
        <w:rPr>
          <w:rStyle w:val="3"/>
          <w:rFonts w:ascii="Times New Roman" w:hAnsi="Times New Roman" w:cs="Times New Roman"/>
          <w:b w:val="0"/>
          <w:i/>
        </w:rPr>
        <w:t>Сидоренко Екатерина Викторовна, Национальный авиационный университет, ассистент кафедры международной экономики</w:t>
      </w:r>
    </w:p>
    <w:p w:rsidR="007722A0" w:rsidRPr="002D4770" w:rsidRDefault="007722A0" w:rsidP="00F5199D">
      <w:pPr>
        <w:tabs>
          <w:tab w:val="left" w:pos="851"/>
        </w:tabs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2D4770">
        <w:rPr>
          <w:rFonts w:ascii="Times New Roman" w:hAnsi="Times New Roman" w:cs="Times New Roman"/>
          <w:i/>
          <w:sz w:val="28"/>
          <w:szCs w:val="28"/>
        </w:rPr>
        <w:t xml:space="preserve">E-mail: </w:t>
      </w:r>
      <w:hyperlink r:id="rId10" w:history="1">
        <w:r w:rsidRPr="002D4770">
          <w:rPr>
            <w:rStyle w:val="a8"/>
            <w:rFonts w:ascii="Times New Roman" w:hAnsi="Times New Roman" w:cs="Times New Roman"/>
            <w:i/>
            <w:sz w:val="28"/>
            <w:szCs w:val="28"/>
          </w:rPr>
          <w:t>sydorenko.kateryna2014@gmail.com</w:t>
        </w:r>
      </w:hyperlink>
    </w:p>
    <w:p w:rsidR="007722A0" w:rsidRPr="002D4770" w:rsidRDefault="007722A0" w:rsidP="00F5199D">
      <w:pPr>
        <w:widowControl w:val="0"/>
        <w:spacing w:after="0" w:line="360" w:lineRule="auto"/>
        <w:ind w:firstLine="709"/>
        <w:outlineLvl w:val="1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1" w:name="_GoBack"/>
      <w:bookmarkEnd w:id="1"/>
    </w:p>
    <w:p w:rsidR="00E10FBA" w:rsidRPr="002D4770" w:rsidRDefault="00E10FBA" w:rsidP="00F5199D">
      <w:pPr>
        <w:widowControl w:val="0"/>
        <w:spacing w:after="0" w:line="360" w:lineRule="auto"/>
        <w:ind w:firstLine="709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D4770">
        <w:rPr>
          <w:rFonts w:ascii="Times New Roman" w:eastAsia="Times New Roman" w:hAnsi="Times New Roman" w:cs="Times New Roman"/>
          <w:b/>
          <w:sz w:val="28"/>
          <w:szCs w:val="28"/>
        </w:rPr>
        <w:t>Генезис и гносеология инфраструктуры</w:t>
      </w:r>
    </w:p>
    <w:bookmarkEnd w:id="0"/>
    <w:p w:rsidR="00CF0CDB" w:rsidRPr="002D4770" w:rsidRDefault="00CF0CDB" w:rsidP="00F5199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5221FC" w:rsidRPr="00545334" w:rsidRDefault="00CF0CDB" w:rsidP="00F519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5334">
        <w:rPr>
          <w:rFonts w:ascii="Times New Roman" w:hAnsi="Times New Roman" w:cs="Times New Roman"/>
          <w:b/>
          <w:sz w:val="28"/>
          <w:szCs w:val="28"/>
        </w:rPr>
        <w:t>Аннотация:</w:t>
      </w:r>
      <w:r w:rsidRPr="00545334">
        <w:rPr>
          <w:rFonts w:ascii="Times New Roman" w:hAnsi="Times New Roman" w:cs="Times New Roman"/>
          <w:sz w:val="28"/>
          <w:szCs w:val="28"/>
        </w:rPr>
        <w:t xml:space="preserve"> </w:t>
      </w:r>
      <w:r w:rsidR="005221FC" w:rsidRPr="00545334">
        <w:rPr>
          <w:rFonts w:ascii="Times New Roman" w:hAnsi="Times New Roman" w:cs="Times New Roman"/>
          <w:sz w:val="28"/>
          <w:szCs w:val="28"/>
        </w:rPr>
        <w:t>В статье рассмотрен</w:t>
      </w:r>
      <w:r w:rsidR="004513AF" w:rsidRPr="00545334">
        <w:rPr>
          <w:rFonts w:ascii="Times New Roman" w:hAnsi="Times New Roman" w:cs="Times New Roman"/>
          <w:sz w:val="28"/>
          <w:szCs w:val="28"/>
        </w:rPr>
        <w:t>ы</w:t>
      </w:r>
      <w:r w:rsidR="005221FC" w:rsidRPr="00545334">
        <w:rPr>
          <w:rFonts w:ascii="Times New Roman" w:hAnsi="Times New Roman" w:cs="Times New Roman"/>
          <w:sz w:val="28"/>
          <w:szCs w:val="28"/>
        </w:rPr>
        <w:t xml:space="preserve"> теоретические подходы к </w:t>
      </w:r>
      <w:r w:rsidR="006256FB" w:rsidRPr="00545334">
        <w:rPr>
          <w:rFonts w:ascii="Times New Roman" w:hAnsi="Times New Roman" w:cs="Times New Roman"/>
          <w:sz w:val="28"/>
          <w:szCs w:val="28"/>
        </w:rPr>
        <w:t>содержанию</w:t>
      </w:r>
      <w:r w:rsidR="005221FC" w:rsidRPr="00545334">
        <w:rPr>
          <w:rFonts w:ascii="Times New Roman" w:hAnsi="Times New Roman" w:cs="Times New Roman"/>
          <w:sz w:val="28"/>
          <w:szCs w:val="28"/>
        </w:rPr>
        <w:t xml:space="preserve"> </w:t>
      </w:r>
      <w:r w:rsidR="004513AF" w:rsidRPr="00545334">
        <w:rPr>
          <w:rFonts w:ascii="Times New Roman" w:hAnsi="Times New Roman" w:cs="Times New Roman"/>
          <w:sz w:val="28"/>
          <w:szCs w:val="28"/>
        </w:rPr>
        <w:t xml:space="preserve">экономической </w:t>
      </w:r>
      <w:r w:rsidR="005221FC" w:rsidRPr="00545334">
        <w:rPr>
          <w:rFonts w:ascii="Times New Roman" w:hAnsi="Times New Roman" w:cs="Times New Roman"/>
          <w:sz w:val="28"/>
          <w:szCs w:val="28"/>
        </w:rPr>
        <w:t>категории «инфраструктура»</w:t>
      </w:r>
      <w:r w:rsidR="004513AF" w:rsidRPr="00545334">
        <w:rPr>
          <w:rFonts w:ascii="Times New Roman" w:hAnsi="Times New Roman" w:cs="Times New Roman"/>
          <w:sz w:val="28"/>
          <w:szCs w:val="28"/>
        </w:rPr>
        <w:t>,</w:t>
      </w:r>
      <w:r w:rsidR="005221FC" w:rsidRPr="00545334">
        <w:rPr>
          <w:rFonts w:ascii="Times New Roman" w:hAnsi="Times New Roman" w:cs="Times New Roman"/>
          <w:sz w:val="28"/>
          <w:szCs w:val="28"/>
        </w:rPr>
        <w:t xml:space="preserve"> </w:t>
      </w:r>
      <w:r w:rsidR="004513AF" w:rsidRPr="00545334">
        <w:rPr>
          <w:rFonts w:ascii="Times New Roman" w:hAnsi="Times New Roman" w:cs="Times New Roman"/>
          <w:sz w:val="28"/>
          <w:szCs w:val="28"/>
        </w:rPr>
        <w:t>предложена классификация, которая учитывает эволюцию познания и современные направления исследования инфраструктуры.</w:t>
      </w:r>
      <w:r w:rsidR="00E92A20" w:rsidRPr="00545334">
        <w:rPr>
          <w:rFonts w:ascii="Times New Roman" w:hAnsi="Times New Roman" w:cs="Times New Roman"/>
          <w:sz w:val="28"/>
          <w:szCs w:val="28"/>
        </w:rPr>
        <w:t xml:space="preserve"> Развитие инфраструктуры представлено как фактор экономического роста и </w:t>
      </w:r>
      <w:r w:rsidR="00143928" w:rsidRPr="00545334">
        <w:rPr>
          <w:rFonts w:ascii="Times New Roman" w:hAnsi="Times New Roman" w:cs="Times New Roman"/>
          <w:sz w:val="28"/>
          <w:szCs w:val="28"/>
        </w:rPr>
        <w:t>социального благополучия, повышения глобальной конкурентоспособности.</w:t>
      </w:r>
    </w:p>
    <w:p w:rsidR="004368A8" w:rsidRPr="00545334" w:rsidRDefault="00CF0CDB" w:rsidP="00F519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5334">
        <w:rPr>
          <w:rFonts w:ascii="Times New Roman" w:hAnsi="Times New Roman" w:cs="Times New Roman"/>
          <w:b/>
          <w:sz w:val="28"/>
          <w:szCs w:val="28"/>
        </w:rPr>
        <w:t>Ключевые слова:</w:t>
      </w:r>
      <w:r w:rsidRPr="00545334">
        <w:rPr>
          <w:rFonts w:ascii="Times New Roman" w:hAnsi="Times New Roman" w:cs="Times New Roman"/>
          <w:sz w:val="28"/>
          <w:szCs w:val="28"/>
        </w:rPr>
        <w:t xml:space="preserve"> </w:t>
      </w:r>
      <w:r w:rsidR="004513AF" w:rsidRPr="00545334">
        <w:rPr>
          <w:rFonts w:ascii="Times New Roman" w:hAnsi="Times New Roman" w:cs="Times New Roman"/>
          <w:sz w:val="28"/>
          <w:szCs w:val="28"/>
        </w:rPr>
        <w:t xml:space="preserve">инфраструктура, </w:t>
      </w:r>
      <w:r w:rsidR="003F56C9" w:rsidRPr="00545334">
        <w:rPr>
          <w:rFonts w:ascii="Times New Roman" w:hAnsi="Times New Roman" w:cs="Times New Roman"/>
          <w:sz w:val="28"/>
          <w:szCs w:val="28"/>
        </w:rPr>
        <w:t xml:space="preserve">услуга, </w:t>
      </w:r>
      <w:r w:rsidR="004F5E01" w:rsidRPr="00545334">
        <w:rPr>
          <w:rFonts w:ascii="Times New Roman" w:hAnsi="Times New Roman" w:cs="Times New Roman"/>
          <w:sz w:val="28"/>
          <w:szCs w:val="28"/>
        </w:rPr>
        <w:t xml:space="preserve">обслуживание, </w:t>
      </w:r>
      <w:r w:rsidR="00E92A20" w:rsidRPr="00545334">
        <w:rPr>
          <w:rFonts w:ascii="Times New Roman" w:hAnsi="Times New Roman" w:cs="Times New Roman"/>
          <w:sz w:val="28"/>
          <w:szCs w:val="28"/>
        </w:rPr>
        <w:t xml:space="preserve">транспорт, </w:t>
      </w:r>
      <w:r w:rsidR="004F5E01" w:rsidRPr="00545334">
        <w:rPr>
          <w:rFonts w:ascii="Times New Roman" w:hAnsi="Times New Roman" w:cs="Times New Roman"/>
          <w:sz w:val="28"/>
          <w:szCs w:val="28"/>
        </w:rPr>
        <w:t xml:space="preserve">экономическое развитие, </w:t>
      </w:r>
      <w:r w:rsidR="00187E7F" w:rsidRPr="00545334">
        <w:rPr>
          <w:rFonts w:ascii="Times New Roman" w:hAnsi="Times New Roman" w:cs="Times New Roman"/>
          <w:sz w:val="28"/>
          <w:szCs w:val="28"/>
        </w:rPr>
        <w:t>конкурентоспособность, мировая экономика.</w:t>
      </w:r>
    </w:p>
    <w:p w:rsidR="00CF0CDB" w:rsidRPr="00545334" w:rsidRDefault="00CF0CDB" w:rsidP="00F5199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44D2C" w:rsidRPr="002D4770" w:rsidRDefault="006821F5" w:rsidP="00F5199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D4770">
        <w:rPr>
          <w:rFonts w:ascii="Times New Roman" w:hAnsi="Times New Roman" w:cs="Times New Roman"/>
          <w:sz w:val="28"/>
          <w:szCs w:val="28"/>
        </w:rPr>
        <w:t xml:space="preserve">На современном этапе становления мирового хозяйства существенно </w:t>
      </w:r>
      <w:r w:rsidRPr="002D4770">
        <w:rPr>
          <w:rFonts w:ascii="Times New Roman" w:hAnsi="Times New Roman" w:cs="Times New Roman"/>
          <w:sz w:val="28"/>
          <w:szCs w:val="28"/>
        </w:rPr>
        <w:lastRenderedPageBreak/>
        <w:t xml:space="preserve">повышается роль инфраструктуры как фактора, определяющего функционирование и развитие всей экономики. Повышенный интерес к ней объясняется объективными причинами. Инфраструктура занимает существенное место в структуре всего воспроизводственного процесса в результате использования значительной части инвестиционных и трудовых ресурсов, способствует дальнейшему углублению общественного и международного разделения труда, усилению интеграционных процессов в мирохозяйственном пространстве. </w:t>
      </w:r>
    </w:p>
    <w:p w:rsidR="006821F5" w:rsidRPr="002D4770" w:rsidRDefault="006821F5" w:rsidP="00F5199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D4770">
        <w:rPr>
          <w:rFonts w:ascii="Times New Roman" w:hAnsi="Times New Roman" w:cs="Times New Roman"/>
          <w:sz w:val="28"/>
          <w:szCs w:val="28"/>
        </w:rPr>
        <w:t xml:space="preserve">Термин «инфраструктура» </w:t>
      </w:r>
      <w:r w:rsidR="00351FFD" w:rsidRPr="002D4770">
        <w:rPr>
          <w:rFonts w:ascii="Times New Roman" w:hAnsi="Times New Roman" w:cs="Times New Roman"/>
          <w:sz w:val="28"/>
          <w:szCs w:val="28"/>
        </w:rPr>
        <w:t>(от лат. «</w:t>
      </w:r>
      <w:r w:rsidR="00351FFD" w:rsidRPr="002D477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51FFD" w:rsidRPr="002D4770">
        <w:rPr>
          <w:rFonts w:ascii="Times New Roman" w:hAnsi="Times New Roman" w:cs="Times New Roman"/>
          <w:sz w:val="28"/>
          <w:szCs w:val="28"/>
        </w:rPr>
        <w:t xml:space="preserve">nfra» – основание, фундамент, «structura» – строение, взаиморасположение) </w:t>
      </w:r>
      <w:r w:rsidRPr="002D4770">
        <w:rPr>
          <w:rFonts w:ascii="Times New Roman" w:hAnsi="Times New Roman" w:cs="Times New Roman"/>
          <w:sz w:val="28"/>
          <w:szCs w:val="28"/>
        </w:rPr>
        <w:t xml:space="preserve">впервые стал применяться западными учеными. Так, в американском словаре современной экономики под инфраструктурой понимают совокупность отраслей рыночной экономики, от функционирования которых зависит уровень активной производственной деятельности в стране (транспорт, связь, энергетика, а также наука, здравоохранение и т.д.) </w:t>
      </w:r>
      <w:r w:rsidR="000F4623" w:rsidRPr="002D4770">
        <w:rPr>
          <w:rFonts w:ascii="Times New Roman" w:hAnsi="Times New Roman" w:cs="Times New Roman"/>
          <w:sz w:val="28"/>
          <w:szCs w:val="28"/>
        </w:rPr>
        <w:t>[1</w:t>
      </w:r>
      <w:r w:rsidRPr="002D4770">
        <w:rPr>
          <w:rFonts w:ascii="Times New Roman" w:hAnsi="Times New Roman" w:cs="Times New Roman"/>
          <w:sz w:val="28"/>
          <w:szCs w:val="28"/>
        </w:rPr>
        <w:t xml:space="preserve">]. Инфраструктура представляет собой «подструктуру», фундамент национального хозяйства, формируется параллельно с основной структурой и вместе с ней выполняет важнейшую экономическую задачу </w:t>
      </w:r>
      <w:r w:rsidR="00351FFD" w:rsidRPr="002D4770">
        <w:rPr>
          <w:rFonts w:ascii="Times New Roman" w:eastAsia="Calibri" w:hAnsi="Times New Roman" w:cs="Times New Roman"/>
          <w:sz w:val="28"/>
          <w:szCs w:val="28"/>
        </w:rPr>
        <w:t>–</w:t>
      </w:r>
      <w:r w:rsidRPr="002D4770">
        <w:rPr>
          <w:rFonts w:ascii="Times New Roman" w:hAnsi="Times New Roman" w:cs="Times New Roman"/>
          <w:sz w:val="28"/>
          <w:szCs w:val="28"/>
        </w:rPr>
        <w:t xml:space="preserve"> обеспечение качественного функционирования хозяйства через создание необходимых условий</w:t>
      </w:r>
      <w:r w:rsidR="000F4623" w:rsidRPr="002D4770">
        <w:rPr>
          <w:rFonts w:ascii="Times New Roman" w:hAnsi="Times New Roman" w:cs="Times New Roman"/>
          <w:sz w:val="28"/>
          <w:szCs w:val="28"/>
        </w:rPr>
        <w:t>,</w:t>
      </w:r>
      <w:r w:rsidRPr="002D4770">
        <w:rPr>
          <w:rFonts w:ascii="Times New Roman" w:hAnsi="Times New Roman" w:cs="Times New Roman"/>
          <w:sz w:val="28"/>
          <w:szCs w:val="28"/>
        </w:rPr>
        <w:t xml:space="preserve"> как для осуществления, так и воспроизведение всех экономических процессов.</w:t>
      </w:r>
    </w:p>
    <w:p w:rsidR="006821F5" w:rsidRPr="002D4770" w:rsidRDefault="006821F5" w:rsidP="00F5199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2D477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Генезис и гносеология экономической категории «инфраструктура» тесно связаны с развитием хозяйственной деятельности человека, научно-техническим прогрессом, глобализацией мировой экономики. Концептуальные подходы к опр</w:t>
      </w:r>
      <w:r w:rsidR="00351FFD" w:rsidRPr="002D477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еделению инфраструктуры </w:t>
      </w:r>
      <w:r w:rsidRPr="002D477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отражают прогресс ее научного познания: от создания через материальную основу системы обеспечения экономики, формировани</w:t>
      </w:r>
      <w:r w:rsidR="00351FFD" w:rsidRPr="002D477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я</w:t>
      </w:r>
      <w:r w:rsidRPr="002D477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общенациональной услуги  до целостной системы инфраструктурного комплекса, элемента национального хозяйственного комплекса (</w:t>
      </w:r>
      <w:r w:rsidR="000F4623" w:rsidRPr="002D477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рис. 1</w:t>
      </w:r>
      <w:r w:rsidRPr="002D477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).</w:t>
      </w:r>
    </w:p>
    <w:p w:rsidR="006821F5" w:rsidRPr="002D4770" w:rsidRDefault="006821F5" w:rsidP="00F5199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</w:pPr>
    </w:p>
    <w:p w:rsidR="004368A8" w:rsidRPr="002D4770" w:rsidRDefault="002C4E40" w:rsidP="00F5199D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eastAsia="Calibri" w:hAnsi="Times New Roman" w:cs="Times New Roman"/>
          <w:noProof/>
          <w:sz w:val="28"/>
          <w:szCs w:val="28"/>
        </w:rPr>
        <w:lastRenderedPageBreak/>
        <mc:AlternateContent>
          <mc:Choice Requires="wpg">
            <w:drawing>
              <wp:inline distT="0" distB="0" distL="0" distR="0">
                <wp:extent cx="6085205" cy="5232400"/>
                <wp:effectExtent l="13335" t="5715" r="6985" b="10160"/>
                <wp:docPr id="1" name="Group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85205" cy="5232400"/>
                          <a:chOff x="1713" y="3745"/>
                          <a:chExt cx="9583" cy="8675"/>
                        </a:xfrm>
                      </wpg:grpSpPr>
                      <wps:wsp>
                        <wps:cNvPr id="2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1713" y="8305"/>
                            <a:ext cx="9583" cy="411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prstDash val="dash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368A8" w:rsidRPr="00F5199D" w:rsidRDefault="004368A8" w:rsidP="004368A8">
                              <w:pPr>
                                <w:spacing w:after="0" w:line="240" w:lineRule="auto"/>
                              </w:pPr>
                            </w:p>
                            <w:p w:rsidR="004368A8" w:rsidRPr="00F5199D" w:rsidRDefault="004368A8" w:rsidP="004368A8">
                              <w:pPr>
                                <w:spacing w:after="0" w:line="240" w:lineRule="auto"/>
                              </w:pPr>
                            </w:p>
                            <w:p w:rsidR="004368A8" w:rsidRPr="00F5199D" w:rsidRDefault="004368A8" w:rsidP="004368A8">
                              <w:pPr>
                                <w:spacing w:after="0" w:line="240" w:lineRule="auto"/>
                              </w:pPr>
                            </w:p>
                            <w:p w:rsidR="004368A8" w:rsidRPr="00F5199D" w:rsidRDefault="004368A8" w:rsidP="004368A8">
                              <w:pPr>
                                <w:spacing w:after="0" w:line="240" w:lineRule="auto"/>
                              </w:pPr>
                            </w:p>
                            <w:p w:rsidR="004368A8" w:rsidRPr="00F5199D" w:rsidRDefault="004368A8" w:rsidP="004368A8">
                              <w:pPr>
                                <w:spacing w:after="0" w:line="240" w:lineRule="auto"/>
                              </w:pPr>
                            </w:p>
                            <w:p w:rsidR="004368A8" w:rsidRPr="00F5199D" w:rsidRDefault="004368A8" w:rsidP="004368A8">
                              <w:pPr>
                                <w:spacing w:after="0" w:line="240" w:lineRule="auto"/>
                              </w:pPr>
                            </w:p>
                            <w:p w:rsidR="004368A8" w:rsidRPr="00F5199D" w:rsidRDefault="004368A8" w:rsidP="004368A8">
                              <w:pPr>
                                <w:spacing w:after="0" w:line="240" w:lineRule="auto"/>
                              </w:pPr>
                            </w:p>
                            <w:p w:rsidR="004368A8" w:rsidRPr="00F5199D" w:rsidRDefault="004368A8" w:rsidP="004368A8">
                              <w:pPr>
                                <w:spacing w:after="0" w:line="240" w:lineRule="auto"/>
                              </w:pPr>
                            </w:p>
                            <w:p w:rsidR="004368A8" w:rsidRPr="00F5199D" w:rsidRDefault="004368A8" w:rsidP="004368A8">
                              <w:pPr>
                                <w:spacing w:after="0" w:line="240" w:lineRule="auto"/>
                              </w:pPr>
                            </w:p>
                            <w:p w:rsidR="004368A8" w:rsidRPr="00F5199D" w:rsidRDefault="004368A8" w:rsidP="004368A8">
                              <w:pPr>
                                <w:spacing w:after="0" w:line="240" w:lineRule="auto"/>
                              </w:pPr>
                            </w:p>
                            <w:p w:rsidR="004368A8" w:rsidRPr="00F5199D" w:rsidRDefault="004368A8" w:rsidP="004368A8">
                              <w:pPr>
                                <w:spacing w:after="0" w:line="240" w:lineRule="auto"/>
                              </w:pPr>
                            </w:p>
                            <w:p w:rsidR="004368A8" w:rsidRPr="00F5199D" w:rsidRDefault="004368A8" w:rsidP="004368A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i/>
                                  <w:vertAlign w:val="superscript"/>
                                </w:rPr>
                              </w:pPr>
                            </w:p>
                            <w:p w:rsidR="002D4770" w:rsidRPr="00F5199D" w:rsidRDefault="002D4770" w:rsidP="004368A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i/>
                                </w:rPr>
                              </w:pPr>
                            </w:p>
                            <w:p w:rsidR="004368A8" w:rsidRPr="00F5199D" w:rsidRDefault="008022A4" w:rsidP="004368A8">
                              <w:pPr>
                                <w:spacing w:after="0" w:line="240" w:lineRule="auto"/>
                                <w:jc w:val="center"/>
                                <w:rPr>
                                  <w:i/>
                                </w:rPr>
                              </w:pPr>
                              <w:r w:rsidRPr="00F5199D">
                                <w:rPr>
                                  <w:rFonts w:ascii="Times New Roman" w:hAnsi="Times New Roman"/>
                                  <w:i/>
                                </w:rPr>
                                <w:t>Современные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i/>
                                </w:rPr>
                                <w:t xml:space="preserve"> </w:t>
                              </w:r>
                              <w:r w:rsidRPr="00F5199D">
                                <w:rPr>
                                  <w:rFonts w:ascii="Times New Roman" w:hAnsi="Times New Roman"/>
                                  <w:i/>
                                </w:rPr>
                                <w:t xml:space="preserve">направления исследования инфраструктуры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1713" y="3745"/>
                            <a:ext cx="9583" cy="10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368A8" w:rsidRPr="00F5199D" w:rsidRDefault="004368A8" w:rsidP="004368A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</w:rPr>
                              </w:pP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І 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</w:rPr>
                                <w:t>э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тап (к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</w:rPr>
                                <w:t>о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нец ХVІІІ 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</w:rPr>
                                <w:t>в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. – 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</w:rPr>
                                <w:t>начало ХХ в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.) – 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</w:rPr>
                                <w:t>инфраструктура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 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</w:rPr>
                                <w:t>рассматривается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 </w:t>
                              </w:r>
                              <w:r w:rsidR="001D7D7A" w:rsidRPr="00F5199D">
                                <w:rPr>
                                  <w:rFonts w:ascii="Times New Roman" w:hAnsi="Times New Roman"/>
                                </w:rPr>
                                <w:t xml:space="preserve">сугубо 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</w:rPr>
                                <w:t xml:space="preserve">как 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матер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</w:rPr>
                                <w:t>и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альна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</w:rPr>
                                <w:t>я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 основа 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</w:rPr>
                                <w:t>функционирования экономики</w:t>
                              </w:r>
                            </w:p>
                            <w:p w:rsidR="004368A8" w:rsidRPr="00F5199D" w:rsidRDefault="004368A8" w:rsidP="004368A8">
                              <w:pPr>
                                <w:spacing w:after="0" w:line="240" w:lineRule="auto"/>
                                <w:jc w:val="center"/>
                              </w:pPr>
                              <w:r w:rsidRPr="00F5199D">
                                <w:rPr>
                                  <w:rFonts w:ascii="Times New Roman" w:hAnsi="Times New Roman"/>
                                </w:rPr>
                                <w:t>(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К.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В</w:t>
                              </w:r>
                              <w:r w:rsidR="00BD6AAC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ик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сел, Дж.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М.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Кларк,</w:t>
                              </w:r>
                              <w:r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 xml:space="preserve"> К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Маркс, А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См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и</w:t>
                              </w:r>
                              <w:r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 xml:space="preserve">т 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и пр.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1713" y="5043"/>
                            <a:ext cx="9583" cy="18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368A8" w:rsidRPr="00F5199D" w:rsidRDefault="004368A8" w:rsidP="004368A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</w:rPr>
                              </w:pP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ІІ 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</w:rPr>
                                <w:t>э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тап (50-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</w:rPr>
                                <w:t>е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 – 90-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</w:rPr>
                                <w:t>е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 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</w:rPr>
                                <w:t>гг.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 ХХ 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</w:rPr>
                                <w:t>в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.) – 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</w:rPr>
                                <w:t>инфраструктура определяется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 </w:t>
                              </w:r>
                            </w:p>
                            <w:p w:rsidR="004368A8" w:rsidRPr="00F5199D" w:rsidRDefault="00BD6AAC" w:rsidP="004368A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</w:rPr>
                              </w:pPr>
                              <w:r w:rsidRPr="00F5199D">
                                <w:rPr>
                                  <w:rFonts w:ascii="Times New Roman" w:hAnsi="Times New Roman"/>
                                </w:rPr>
                                <w:t>как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 xml:space="preserve"> </w:t>
                              </w:r>
                              <w:r w:rsidR="008022A4" w:rsidRPr="00F5199D">
                                <w:rPr>
                                  <w:rFonts w:ascii="Times New Roman" w:hAnsi="Times New Roman"/>
                                </w:rPr>
                                <w:t>общенациональная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 xml:space="preserve"> </w:t>
                              </w:r>
                              <w:r w:rsidR="008022A4" w:rsidRPr="00F5199D">
                                <w:rPr>
                                  <w:rFonts w:ascii="Times New Roman" w:hAnsi="Times New Roman"/>
                                </w:rPr>
                                <w:t>услуга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 xml:space="preserve"> для </w:t>
                              </w:r>
                              <w:r w:rsidR="008022A4" w:rsidRPr="00F5199D">
                                <w:rPr>
                                  <w:rFonts w:ascii="Times New Roman" w:hAnsi="Times New Roman"/>
                                </w:rPr>
                                <w:t>организации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 xml:space="preserve"> процес</w:t>
                              </w:r>
                              <w:r w:rsidR="008022A4" w:rsidRPr="00F5199D">
                                <w:rPr>
                                  <w:rFonts w:ascii="Times New Roman" w:hAnsi="Times New Roman"/>
                                </w:rPr>
                                <w:t>са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 xml:space="preserve"> </w:t>
                              </w:r>
                              <w:r w:rsidR="008022A4" w:rsidRPr="00F5199D">
                                <w:rPr>
                                  <w:rFonts w:ascii="Times New Roman" w:hAnsi="Times New Roman"/>
                                </w:rPr>
                                <w:t>производства</w:t>
                              </w:r>
                            </w:p>
                            <w:p w:rsidR="004368A8" w:rsidRPr="00F5199D" w:rsidRDefault="004368A8" w:rsidP="004368A8">
                              <w:pPr>
                                <w:spacing w:after="0" w:line="240" w:lineRule="auto"/>
                                <w:jc w:val="center"/>
                              </w:pPr>
                              <w:r w:rsidRPr="00F5199D">
                                <w:t>(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Д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  <w:color w:val="111111"/>
                                  <w:shd w:val="clear" w:color="auto" w:fill="FFFFFF"/>
                                </w:rPr>
                                <w:t>Ашау</w:t>
                              </w:r>
                              <w:r w:rsidR="008022A4" w:rsidRPr="00F5199D">
                                <w:rPr>
                                  <w:rFonts w:ascii="Times New Roman" w:hAnsi="Times New Roman" w:cs="Times New Roman"/>
                                  <w:color w:val="111111"/>
                                  <w:shd w:val="clear" w:color="auto" w:fill="FFFFFF"/>
                                </w:rPr>
                                <w:t>э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  <w:color w:val="111111"/>
                                  <w:shd w:val="clear" w:color="auto" w:fill="FFFFFF"/>
                                </w:rPr>
                                <w:t xml:space="preserve">р, 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</w:rPr>
                                <w:t>Ф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</w:rPr>
                                <w:t> Бра</w:t>
                              </w:r>
                              <w:r w:rsidR="008022A4" w:rsidRPr="00F5199D">
                                <w:rPr>
                                  <w:rFonts w:ascii="Times New Roman" w:hAnsi="Times New Roman" w:cs="Times New Roman"/>
                                </w:rPr>
                                <w:t>и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</w:rPr>
                                <w:t xml:space="preserve">нсма, 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С.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 xml:space="preserve">Брю, 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  <w:shd w:val="clear" w:color="auto" w:fill="FFFFFF"/>
                                </w:rPr>
                                <w:t>X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  <w:shd w:val="clear" w:color="auto" w:fill="FFFFFF"/>
                                </w:rPr>
                                <w:t>З</w:t>
                              </w:r>
                              <w:r w:rsidR="008022A4" w:rsidRPr="00F5199D">
                                <w:rPr>
                                  <w:rFonts w:ascii="Times New Roman" w:hAnsi="Times New Roman" w:cs="Times New Roman"/>
                                  <w:shd w:val="clear" w:color="auto" w:fill="FFFFFF"/>
                                </w:rPr>
                                <w:t>и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  <w:shd w:val="clear" w:color="auto" w:fill="FFFFFF"/>
                                </w:rPr>
                                <w:t xml:space="preserve">нгер, 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  <w:color w:val="111111"/>
                                  <w:shd w:val="clear" w:color="auto" w:fill="FFFFFF"/>
                                </w:rPr>
                                <w:t>В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</w:rPr>
                                <w:t> </w:t>
                              </w:r>
                              <w:r w:rsidR="008022A4" w:rsidRPr="00F5199D">
                                <w:rPr>
                                  <w:rFonts w:ascii="Times New Roman" w:hAnsi="Times New Roman" w:cs="Times New Roman"/>
                                </w:rPr>
                                <w:t>И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  <w:color w:val="111111"/>
                                  <w:shd w:val="clear" w:color="auto" w:fill="FFFFFF"/>
                                </w:rPr>
                                <w:t>стерл</w:t>
                              </w:r>
                              <w:r w:rsidR="008022A4" w:rsidRPr="00F5199D">
                                <w:rPr>
                                  <w:rFonts w:ascii="Times New Roman" w:hAnsi="Times New Roman" w:cs="Times New Roman"/>
                                  <w:color w:val="111111"/>
                                  <w:shd w:val="clear" w:color="auto" w:fill="FFFFFF"/>
                                </w:rPr>
                                <w:t>и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  <w:color w:val="111111"/>
                                  <w:shd w:val="clear" w:color="auto" w:fill="FFFFFF"/>
                                </w:rPr>
                                <w:t>,</w:t>
                              </w:r>
                              <w:r w:rsidRPr="00F5199D">
                                <w:rPr>
                                  <w:rStyle w:val="FontStyle99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  <w:color w:val="111111"/>
                                  <w:shd w:val="clear" w:color="auto" w:fill="FFFFFF"/>
                                </w:rPr>
                                <w:t>Г.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  <w:color w:val="111111"/>
                                  <w:shd w:val="clear" w:color="auto" w:fill="FFFFFF"/>
                                </w:rPr>
                                <w:t>Йохимс</w:t>
                              </w:r>
                              <w:r w:rsidR="008022A4" w:rsidRPr="00F5199D">
                                <w:rPr>
                                  <w:rFonts w:ascii="Times New Roman" w:hAnsi="Times New Roman" w:cs="Times New Roman"/>
                                  <w:color w:val="111111"/>
                                  <w:shd w:val="clear" w:color="auto" w:fill="FFFFFF"/>
                                </w:rPr>
                                <w:t>э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  <w:color w:val="111111"/>
                                  <w:shd w:val="clear" w:color="auto" w:fill="FFFFFF"/>
                                </w:rPr>
                                <w:t xml:space="preserve">н, 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К.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 xml:space="preserve">Макконнелл, </w:t>
                              </w:r>
                              <w:r w:rsidRPr="00F5199D">
                                <w:rPr>
                                  <w:rStyle w:val="FontStyle38"/>
                                  <w:rFonts w:eastAsia="Times New Roman"/>
                                  <w:sz w:val="22"/>
                                  <w:szCs w:val="22"/>
                                </w:rPr>
                                <w:t>Дж.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</w:rPr>
                                <w:t> </w:t>
                              </w:r>
                              <w:r w:rsidR="008022A4" w:rsidRPr="00F5199D">
                                <w:rPr>
                                  <w:rFonts w:ascii="Times New Roman" w:hAnsi="Times New Roman" w:cs="Times New Roman"/>
                                </w:rPr>
                                <w:t>Ми</w:t>
                              </w:r>
                              <w:r w:rsidRPr="00F5199D">
                                <w:rPr>
                                  <w:rStyle w:val="FontStyle38"/>
                                  <w:rFonts w:eastAsia="Times New Roman"/>
                                  <w:sz w:val="22"/>
                                  <w:szCs w:val="22"/>
                                </w:rPr>
                                <w:t>д,</w:t>
                              </w:r>
                              <w:r w:rsidRPr="00F5199D">
                                <w:rPr>
                                  <w:rFonts w:ascii="Times New Roman" w:hAnsi="Times New Roman" w:cs="Times New Roman"/>
                                </w:rPr>
                                <w:t xml:space="preserve"> П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8022A4" w:rsidRPr="00F5199D">
                                <w:rPr>
                                  <w:rFonts w:ascii="Times New Roman" w:hAnsi="Times New Roman"/>
                                </w:rPr>
                                <w:t> Ни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жкамп,</w:t>
                              </w:r>
                              <w:r w:rsidRPr="00F5199D">
                                <w:rPr>
                                  <w:rStyle w:val="FontStyle99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Р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Ноулес,</w:t>
                              </w:r>
                              <w:r w:rsidRPr="00F5199D">
                                <w:rPr>
                                  <w:rStyle w:val="FontStyle99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Р.</w:t>
                              </w:r>
                              <w:r w:rsidRPr="00F5199D">
                                <w:t> 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 xml:space="preserve">Нурксе, </w:t>
                              </w:r>
                              <w:r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>А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>Пезент</w:t>
                              </w:r>
                              <w:r w:rsidR="008022A4"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>и</w:t>
                              </w:r>
                              <w:r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 xml:space="preserve">, </w:t>
                              </w:r>
                              <w:r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С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Ребело,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 П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8022A4" w:rsidRPr="00F5199D">
                                <w:rPr>
                                  <w:rFonts w:ascii="Times New Roman" w:hAnsi="Times New Roman"/>
                                </w:rPr>
                                <w:t> Ри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твелд,</w:t>
                              </w:r>
                              <w:r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 xml:space="preserve"> 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П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Розеншт</w:t>
                              </w:r>
                              <w:r w:rsidR="008022A4" w:rsidRPr="00F5199D">
                                <w:rPr>
                                  <w:rFonts w:ascii="Times New Roman" w:hAnsi="Times New Roman"/>
                                </w:rPr>
                                <w:t>э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йн-Родан, 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У.</w:t>
                              </w:r>
                              <w:r w:rsidRPr="00F5199D">
                                <w:t> 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 xml:space="preserve">Ростоу, </w:t>
                              </w:r>
                              <w:r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>П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>Саму</w:t>
                              </w:r>
                              <w:r w:rsidR="008022A4"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>э</w:t>
                              </w:r>
                              <w:r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 xml:space="preserve">льсон, 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Дж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См</w:t>
                              </w:r>
                              <w:r w:rsidR="008022A4" w:rsidRPr="00F5199D">
                                <w:rPr>
                                  <w:rFonts w:ascii="Times New Roman" w:hAnsi="Times New Roman"/>
                                </w:rPr>
                                <w:t>и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т, Р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Фогель, M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Харст, А.Х</w:t>
                              </w:r>
                              <w:r w:rsidR="008022A4" w:rsidRPr="00F5199D">
                                <w:rPr>
                                  <w:rFonts w:ascii="Times New Roman" w:hAnsi="Times New Roman"/>
                                </w:rPr>
                                <w:t>и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ршман, Б.</w:t>
                              </w:r>
                              <w:r w:rsidRPr="00F5199D">
                                <w:t> 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Хоул</w:t>
                              </w:r>
                              <w:r w:rsidR="008022A4" w:rsidRPr="00F5199D">
                                <w:rPr>
                                  <w:rFonts w:ascii="Times New Roman" w:hAnsi="Times New Roman"/>
                                </w:rPr>
                                <w:t>и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, </w:t>
                              </w:r>
                              <w:r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>А.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 xml:space="preserve">Янгсон </w:t>
                              </w:r>
                              <w:r w:rsidR="008022A4"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>и др.</w:t>
                              </w:r>
                              <w:r w:rsidRPr="00F5199D">
                                <w:t>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1713" y="7156"/>
                            <a:ext cx="9583" cy="98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368A8" w:rsidRPr="00F5199D" w:rsidRDefault="004368A8" w:rsidP="004368A8">
                              <w:pPr>
                                <w:spacing w:after="0" w:line="240" w:lineRule="auto"/>
                                <w:jc w:val="center"/>
                              </w:pP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ІІІ 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</w:rPr>
                                <w:t>э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тап (90-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</w:rPr>
                                <w:t>е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 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</w:rPr>
                                <w:t>гг.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 ХХ </w:t>
                              </w:r>
                              <w:r w:rsidR="00BD6AAC" w:rsidRPr="00F5199D">
                                <w:rPr>
                                  <w:rFonts w:ascii="Times New Roman" w:hAnsi="Times New Roman"/>
                                </w:rPr>
                                <w:t>в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. </w:t>
                              </w:r>
                              <w:r w:rsidR="008022A4" w:rsidRPr="00F5199D">
                                <w:rPr>
                                  <w:rFonts w:ascii="Times New Roman" w:hAnsi="Times New Roman"/>
                                </w:rPr>
                                <w:t>по настоящее время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) – </w:t>
                              </w:r>
                              <w:r w:rsidR="008022A4" w:rsidRPr="00F5199D">
                                <w:rPr>
                                  <w:rFonts w:ascii="Times New Roman" w:hAnsi="Times New Roman"/>
                                </w:rPr>
                                <w:t>инфраструктура рассматривается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 </w:t>
                              </w:r>
                              <w:r w:rsidR="008022A4" w:rsidRPr="00F5199D">
                                <w:rPr>
                                  <w:rFonts w:ascii="Times New Roman" w:hAnsi="Times New Roman"/>
                                </w:rPr>
                                <w:t>в качестве определяющего фактора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 </w:t>
                              </w:r>
                              <w:r w:rsidR="008022A4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развития национальной экономической системы,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="008022A4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повышения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="008022A4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её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 xml:space="preserve"> конкурентосп</w:t>
                              </w:r>
                              <w:r w:rsidR="008022A4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особности в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="008022A4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 xml:space="preserve">мировом хозяйстве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1800" y="8471"/>
                            <a:ext cx="3300" cy="351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368A8" w:rsidRPr="00F5199D" w:rsidRDefault="00B36B55" w:rsidP="004368A8">
                              <w:pPr>
                                <w:spacing w:after="0" w:line="240" w:lineRule="auto"/>
                                <w:ind w:left="-113" w:right="-113"/>
                                <w:jc w:val="center"/>
                                <w:rPr>
                                  <w:rFonts w:ascii="Times New Roman" w:hAnsi="Times New Roman"/>
                                </w:rPr>
                              </w:pPr>
                              <w:r w:rsidRPr="00F5199D">
                                <w:rPr>
                                  <w:rFonts w:ascii="Times New Roman" w:hAnsi="Times New Roman"/>
                                </w:rPr>
                                <w:t>Особенности развития инфраструктуры как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 xml:space="preserve"> фактор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а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 xml:space="preserve"> 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долгосрочного роста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 xml:space="preserve"> 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мировой экономики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 xml:space="preserve"> (Дж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Андерсон,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 xml:space="preserve"> К.Баттон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 xml:space="preserve">, 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Л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Ваверман, Г.Вега, К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Калдерн, Д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Канн</w:t>
                              </w:r>
                              <w:r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и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 xml:space="preserve">нг, 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П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 xml:space="preserve">Кочерлакота, 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Н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 xml:space="preserve"> Крафтс, 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К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Куларатне, А. Р</w:t>
                              </w:r>
                              <w:r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ы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бчук, Л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Роллер, Б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Санчез, Л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Сервен, А.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Хахлюк, К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Ю</w:t>
                              </w:r>
                              <w:r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и</w:t>
                              </w:r>
                              <w:r w:rsidR="002D4770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 xml:space="preserve"> и другие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8310" y="8486"/>
                            <a:ext cx="2896" cy="349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368A8" w:rsidRPr="00F5199D" w:rsidRDefault="002D4770" w:rsidP="004368A8">
                              <w:pPr>
                                <w:pStyle w:val="a3"/>
                                <w:spacing w:after="0" w:line="240" w:lineRule="auto"/>
                                <w:ind w:left="-113" w:right="-113"/>
                                <w:jc w:val="center"/>
                                <w:rPr>
                                  <w:rFonts w:ascii="Times New Roman" w:hAnsi="Times New Roman"/>
                                </w:rPr>
                              </w:pPr>
                              <w:r w:rsidRPr="00F5199D">
                                <w:rPr>
                                  <w:rFonts w:ascii="Times New Roman" w:hAnsi="Times New Roman"/>
                                </w:rPr>
                                <w:t>Особенности управления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 xml:space="preserve"> 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конкурентоспособностью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 xml:space="preserve"> 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инфраструктуры</w:t>
                              </w:r>
                            </w:p>
                            <w:p w:rsidR="004368A8" w:rsidRPr="00F5199D" w:rsidRDefault="004368A8" w:rsidP="004368A8">
                              <w:pPr>
                                <w:pStyle w:val="a3"/>
                                <w:spacing w:after="0" w:line="240" w:lineRule="auto"/>
                                <w:ind w:left="-113" w:right="-113"/>
                                <w:jc w:val="center"/>
                                <w:rPr>
                                  <w:rFonts w:ascii="Times New Roman" w:hAnsi="Times New Roman"/>
                                </w:rPr>
                              </w:pPr>
                              <w:r w:rsidRPr="00F5199D">
                                <w:rPr>
                                  <w:rFonts w:ascii="Times New Roman" w:hAnsi="Times New Roman"/>
                                </w:rPr>
                                <w:t>(</w:t>
                              </w:r>
                              <w:r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П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Агх</w:t>
                              </w:r>
                              <w:r w:rsidR="002D4770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и</w:t>
                              </w:r>
                              <w:r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он,</w:t>
                              </w:r>
                              <w:r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 xml:space="preserve"> М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>Ваглес</w:t>
                              </w:r>
                              <w:r w:rsidR="002D4770"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>инди</w:t>
                              </w:r>
                              <w:r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>, Х.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>Гаузер, М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>Дадс,</w:t>
                              </w:r>
                              <w:r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 xml:space="preserve"> К.Мейсснер, Т.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М</w:t>
                              </w:r>
                              <w:r w:rsidR="002D4770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и</w:t>
                              </w:r>
                              <w:r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йоши, Дж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 xml:space="preserve">Фернальд, </w:t>
                              </w:r>
                              <w:r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>Б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>Фр</w:t>
                              </w:r>
                              <w:r w:rsidR="002D4770"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>и</w:t>
                              </w:r>
                              <w:r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 xml:space="preserve">шмен, </w:t>
                              </w:r>
                              <w:r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M</w:t>
                              </w:r>
                              <w:r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 xml:space="preserve">Шенкерман, </w:t>
                              </w:r>
                              <w:r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>Ю.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 xml:space="preserve">Яцинович </w:t>
                              </w:r>
                              <w:r w:rsidR="002D4770" w:rsidRPr="00F5199D">
                                <w:rPr>
                                  <w:rFonts w:ascii="Times New Roman" w:hAnsi="Times New Roman"/>
                                  <w:shd w:val="clear" w:color="auto" w:fill="FFFFFF"/>
                                </w:rPr>
                                <w:t>и пр.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5196" y="8471"/>
                            <a:ext cx="3040" cy="351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368A8" w:rsidRPr="00F5199D" w:rsidRDefault="00B36B55" w:rsidP="004368A8">
                              <w:pPr>
                                <w:spacing w:after="0" w:line="240" w:lineRule="auto"/>
                                <w:ind w:left="-113" w:right="-113"/>
                                <w:jc w:val="center"/>
                              </w:pPr>
                              <w:r w:rsidRPr="00F5199D">
                                <w:rPr>
                                  <w:rFonts w:ascii="Times New Roman" w:hAnsi="Times New Roman"/>
                                </w:rPr>
                                <w:t xml:space="preserve">Особенности развития инфраструктуры 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 xml:space="preserve">в 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условиях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 xml:space="preserve"> 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изменений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 xml:space="preserve"> в 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институциональной среде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 xml:space="preserve"> 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и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 xml:space="preserve"> </w:t>
                              </w:r>
                              <w:r w:rsidRPr="00F5199D">
                                <w:rPr>
                                  <w:rFonts w:ascii="Times New Roman" w:hAnsi="Times New Roman"/>
                                </w:rPr>
                                <w:t>либерализации мировой экономики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 xml:space="preserve"> 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(M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Армстронг, Н. Бондар</w:t>
                              </w:r>
                              <w:r w:rsidR="002D4770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ь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, Дж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В</w:t>
                              </w:r>
                              <w:r w:rsidR="002D4770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и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керс, Б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Гаврилишин, Б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Додонов, Б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 xml:space="preserve">Зелнер, </w:t>
                              </w:r>
                              <w:r w:rsidR="002D4770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И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2D4770" w:rsidRPr="00F5199D">
                                <w:rPr>
                                  <w:rFonts w:ascii="Times New Roman" w:hAnsi="Times New Roman"/>
                                </w:rPr>
                                <w:t>И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зворський, К.Кесс</w:t>
                              </w:r>
                              <w:r w:rsidR="002D4770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и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дес, С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Кочар, Р.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Руден, П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Суголов, В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Хен</w:t>
                              </w:r>
                              <w:r w:rsidR="002D4770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и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ж, К</w:t>
                              </w:r>
                              <w:r w:rsidR="004368A8" w:rsidRPr="00F5199D">
                                <w:rPr>
                                  <w:rStyle w:val="FontStyle38"/>
                                  <w:sz w:val="22"/>
                                  <w:szCs w:val="22"/>
                                </w:rPr>
                                <w:t>.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</w:rPr>
                                <w:t> 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Х</w:t>
                              </w:r>
                              <w:r w:rsidR="002D4770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и</w:t>
                              </w:r>
                              <w:r w:rsidR="004368A8" w:rsidRPr="00F5199D">
                                <w:rPr>
                                  <w:rFonts w:ascii="Times New Roman" w:hAnsi="Times New Roman"/>
                                  <w:color w:val="111111"/>
                                  <w:shd w:val="clear" w:color="auto" w:fill="FFFFFF"/>
                                </w:rPr>
                                <w:t>ршаузен)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AutoShape 51"/>
                        <wps:cNvCnPr>
                          <a:cxnSpLocks noChangeShapeType="1"/>
                        </wps:cNvCnPr>
                        <wps:spPr bwMode="auto">
                          <a:xfrm>
                            <a:off x="6505" y="4824"/>
                            <a:ext cx="0" cy="219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AutoShape 52"/>
                        <wps:cNvCnPr>
                          <a:cxnSpLocks noChangeShapeType="1"/>
                        </wps:cNvCnPr>
                        <wps:spPr bwMode="auto">
                          <a:xfrm>
                            <a:off x="6505" y="6933"/>
                            <a:ext cx="0" cy="218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AutoShape 53"/>
                        <wps:cNvCnPr>
                          <a:cxnSpLocks noChangeShapeType="1"/>
                        </wps:cNvCnPr>
                        <wps:spPr bwMode="auto">
                          <a:xfrm>
                            <a:off x="3414" y="8138"/>
                            <a:ext cx="0" cy="323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AutoShape 54"/>
                        <wps:cNvCnPr>
                          <a:cxnSpLocks noChangeShapeType="1"/>
                        </wps:cNvCnPr>
                        <wps:spPr bwMode="auto">
                          <a:xfrm>
                            <a:off x="9677" y="8132"/>
                            <a:ext cx="0" cy="329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AutoShape 55"/>
                        <wps:cNvCnPr>
                          <a:cxnSpLocks noChangeShapeType="1"/>
                        </wps:cNvCnPr>
                        <wps:spPr bwMode="auto">
                          <a:xfrm>
                            <a:off x="6610" y="8132"/>
                            <a:ext cx="0" cy="339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43" o:spid="_x0000_s1026" style="width:479.15pt;height:412pt;mso-position-horizontal-relative:char;mso-position-vertical-relative:line" coordorigin="1713,3745" coordsize="9583,8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">
                <v:rect id="Rectangle 44" o:spid="_x0000_s1027" style="position:absolute;left:1713;top:8305;width:9583;height:41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AB/8QA&#10;AADaAAAADwAAAGRycy9kb3ducmV2LnhtbESPQWvCQBSE74X+h+UVehHdNFAp0VUkUOgllGpbPD6y&#10;zySafRuzT5P++25B6HGYmW+Y5Xp0rbpSHxrPBp5mCSji0tuGKwOfu9fpC6ggyBZbz2TghwKsV/d3&#10;S8ysH/iDrlupVIRwyNBALdJlWoeyJodh5jvi6B1871Ci7Cttexwi3LU6TZK5dthwXKixo7ym8rS9&#10;OAMHef4evt4v5+68zyeVFMUxTwtjHh/GzQKU0Cj/4Vv7zRpI4e9KvAF6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wwAf/EAAAA2gAAAA8AAAAAAAAAAAAAAAAAmAIAAGRycy9k&#10;b3ducmV2LnhtbFBLBQYAAAAABAAEAPUAAACJAwAAAAA=&#10;">
                  <v:stroke dashstyle="dash"/>
                  <v:textbox>
                    <w:txbxContent>
                      <w:p w:rsidR="004368A8" w:rsidRPr="00F5199D" w:rsidRDefault="004368A8" w:rsidP="004368A8">
                        <w:pPr>
                          <w:spacing w:after="0" w:line="240" w:lineRule="auto"/>
                        </w:pPr>
                      </w:p>
                      <w:p w:rsidR="004368A8" w:rsidRPr="00F5199D" w:rsidRDefault="004368A8" w:rsidP="004368A8">
                        <w:pPr>
                          <w:spacing w:after="0" w:line="240" w:lineRule="auto"/>
                        </w:pPr>
                      </w:p>
                      <w:p w:rsidR="004368A8" w:rsidRPr="00F5199D" w:rsidRDefault="004368A8" w:rsidP="004368A8">
                        <w:pPr>
                          <w:spacing w:after="0" w:line="240" w:lineRule="auto"/>
                        </w:pPr>
                      </w:p>
                      <w:p w:rsidR="004368A8" w:rsidRPr="00F5199D" w:rsidRDefault="004368A8" w:rsidP="004368A8">
                        <w:pPr>
                          <w:spacing w:after="0" w:line="240" w:lineRule="auto"/>
                        </w:pPr>
                      </w:p>
                      <w:p w:rsidR="004368A8" w:rsidRPr="00F5199D" w:rsidRDefault="004368A8" w:rsidP="004368A8">
                        <w:pPr>
                          <w:spacing w:after="0" w:line="240" w:lineRule="auto"/>
                        </w:pPr>
                      </w:p>
                      <w:p w:rsidR="004368A8" w:rsidRPr="00F5199D" w:rsidRDefault="004368A8" w:rsidP="004368A8">
                        <w:pPr>
                          <w:spacing w:after="0" w:line="240" w:lineRule="auto"/>
                        </w:pPr>
                      </w:p>
                      <w:p w:rsidR="004368A8" w:rsidRPr="00F5199D" w:rsidRDefault="004368A8" w:rsidP="004368A8">
                        <w:pPr>
                          <w:spacing w:after="0" w:line="240" w:lineRule="auto"/>
                        </w:pPr>
                      </w:p>
                      <w:p w:rsidR="004368A8" w:rsidRPr="00F5199D" w:rsidRDefault="004368A8" w:rsidP="004368A8">
                        <w:pPr>
                          <w:spacing w:after="0" w:line="240" w:lineRule="auto"/>
                        </w:pPr>
                      </w:p>
                      <w:p w:rsidR="004368A8" w:rsidRPr="00F5199D" w:rsidRDefault="004368A8" w:rsidP="004368A8">
                        <w:pPr>
                          <w:spacing w:after="0" w:line="240" w:lineRule="auto"/>
                        </w:pPr>
                      </w:p>
                      <w:p w:rsidR="004368A8" w:rsidRPr="00F5199D" w:rsidRDefault="004368A8" w:rsidP="004368A8">
                        <w:pPr>
                          <w:spacing w:after="0" w:line="240" w:lineRule="auto"/>
                        </w:pPr>
                      </w:p>
                      <w:p w:rsidR="004368A8" w:rsidRPr="00F5199D" w:rsidRDefault="004368A8" w:rsidP="004368A8">
                        <w:pPr>
                          <w:spacing w:after="0" w:line="240" w:lineRule="auto"/>
                        </w:pPr>
                      </w:p>
                      <w:p w:rsidR="004368A8" w:rsidRPr="00F5199D" w:rsidRDefault="004368A8" w:rsidP="004368A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i/>
                            <w:vertAlign w:val="superscript"/>
                          </w:rPr>
                        </w:pPr>
                      </w:p>
                      <w:p w:rsidR="002D4770" w:rsidRPr="00F5199D" w:rsidRDefault="002D4770" w:rsidP="004368A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i/>
                          </w:rPr>
                        </w:pPr>
                      </w:p>
                      <w:p w:rsidR="004368A8" w:rsidRPr="00F5199D" w:rsidRDefault="008022A4" w:rsidP="004368A8">
                        <w:pPr>
                          <w:spacing w:after="0" w:line="240" w:lineRule="auto"/>
                          <w:jc w:val="center"/>
                          <w:rPr>
                            <w:i/>
                          </w:rPr>
                        </w:pPr>
                        <w:r w:rsidRPr="00F5199D">
                          <w:rPr>
                            <w:rFonts w:ascii="Times New Roman" w:hAnsi="Times New Roman"/>
                            <w:i/>
                          </w:rPr>
                          <w:t>Современные</w:t>
                        </w:r>
                        <w:r w:rsidR="004368A8" w:rsidRPr="00F5199D">
                          <w:rPr>
                            <w:rFonts w:ascii="Times New Roman" w:hAnsi="Times New Roman"/>
                            <w:i/>
                          </w:rPr>
                          <w:t xml:space="preserve"> </w:t>
                        </w:r>
                        <w:r w:rsidRPr="00F5199D">
                          <w:rPr>
                            <w:rFonts w:ascii="Times New Roman" w:hAnsi="Times New Roman"/>
                            <w:i/>
                          </w:rPr>
                          <w:t xml:space="preserve">направления исследования инфраструктуры </w:t>
                        </w:r>
                      </w:p>
                    </w:txbxContent>
                  </v:textbox>
                </v:rect>
                <v:rect id="Rectangle 45" o:spid="_x0000_s1028" style="position:absolute;left:1713;top:3745;width:9583;height:10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Vt9sMA&#10;AADaAAAADwAAAGRycy9kb3ducmV2LnhtbESPQWvCQBSE74L/YXmF3symEUpNXUNRlPYYk4u31+wz&#10;ic2+DdnVpP313ULB4zAz3zDrbDKduNHgWssKnqIYBHFldcu1grLYL15AOI+ssbNMCr7JQbaZz9aY&#10;ajtyTrejr0WAsEtRQeN9n0rpqoYMusj2xME728GgD3KopR5wDHDTySSOn6XBlsNCgz1tG6q+jlej&#10;4LNNSvzJi0NsVvul/5iKy/W0U+rxYXp7BeFp8vfwf/tdK1jC35VwA+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tVt9sMAAADaAAAADwAAAAAAAAAAAAAAAACYAgAAZHJzL2Rv&#10;d25yZXYueG1sUEsFBgAAAAAEAAQA9QAAAIgDAAAAAA==&#10;">
                  <v:textbox>
                    <w:txbxContent>
                      <w:p w:rsidR="004368A8" w:rsidRPr="00F5199D" w:rsidRDefault="004368A8" w:rsidP="004368A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</w:rPr>
                        </w:pPr>
                        <w:r w:rsidRPr="00F5199D">
                          <w:rPr>
                            <w:rFonts w:ascii="Times New Roman" w:hAnsi="Times New Roman"/>
                          </w:rPr>
                          <w:t xml:space="preserve">І </w:t>
                        </w:r>
                        <w:r w:rsidR="00BD6AAC" w:rsidRPr="00F5199D">
                          <w:rPr>
                            <w:rFonts w:ascii="Times New Roman" w:hAnsi="Times New Roman"/>
                          </w:rPr>
                          <w:t>э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тап (к</w:t>
                        </w:r>
                        <w:r w:rsidR="00BD6AAC" w:rsidRPr="00F5199D">
                          <w:rPr>
                            <w:rFonts w:ascii="Times New Roman" w:hAnsi="Times New Roman"/>
                          </w:rPr>
                          <w:t>о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 xml:space="preserve">нец ХVІІІ </w:t>
                        </w:r>
                        <w:r w:rsidR="00BD6AAC" w:rsidRPr="00F5199D">
                          <w:rPr>
                            <w:rFonts w:ascii="Times New Roman" w:hAnsi="Times New Roman"/>
                          </w:rPr>
                          <w:t>в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 xml:space="preserve">. – </w:t>
                        </w:r>
                        <w:r w:rsidR="00BD6AAC" w:rsidRPr="00F5199D">
                          <w:rPr>
                            <w:rFonts w:ascii="Times New Roman" w:hAnsi="Times New Roman"/>
                          </w:rPr>
                          <w:t>начало ХХ в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 xml:space="preserve">.) – </w:t>
                        </w:r>
                        <w:r w:rsidR="00BD6AAC" w:rsidRPr="00F5199D">
                          <w:rPr>
                            <w:rFonts w:ascii="Times New Roman" w:hAnsi="Times New Roman"/>
                          </w:rPr>
                          <w:t>инфраструктура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 xml:space="preserve"> </w:t>
                        </w:r>
                        <w:r w:rsidR="00BD6AAC" w:rsidRPr="00F5199D">
                          <w:rPr>
                            <w:rFonts w:ascii="Times New Roman" w:hAnsi="Times New Roman"/>
                          </w:rPr>
                          <w:t>рассматривается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 xml:space="preserve"> </w:t>
                        </w:r>
                        <w:r w:rsidR="001D7D7A" w:rsidRPr="00F5199D">
                          <w:rPr>
                            <w:rFonts w:ascii="Times New Roman" w:hAnsi="Times New Roman"/>
                          </w:rPr>
                          <w:t xml:space="preserve">сугубо </w:t>
                        </w:r>
                        <w:r w:rsidR="00BD6AAC" w:rsidRPr="00F5199D">
                          <w:rPr>
                            <w:rFonts w:ascii="Times New Roman" w:hAnsi="Times New Roman"/>
                          </w:rPr>
                          <w:t xml:space="preserve">как 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матер</w:t>
                        </w:r>
                        <w:r w:rsidR="00BD6AAC" w:rsidRPr="00F5199D">
                          <w:rPr>
                            <w:rFonts w:ascii="Times New Roman" w:hAnsi="Times New Roman"/>
                          </w:rPr>
                          <w:t>и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альна</w:t>
                        </w:r>
                        <w:r w:rsidR="00BD6AAC" w:rsidRPr="00F5199D">
                          <w:rPr>
                            <w:rFonts w:ascii="Times New Roman" w:hAnsi="Times New Roman"/>
                          </w:rPr>
                          <w:t>я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 xml:space="preserve"> основа </w:t>
                        </w:r>
                        <w:r w:rsidR="00BD6AAC" w:rsidRPr="00F5199D">
                          <w:rPr>
                            <w:rFonts w:ascii="Times New Roman" w:hAnsi="Times New Roman"/>
                          </w:rPr>
                          <w:t>функционирования экономики</w:t>
                        </w:r>
                      </w:p>
                      <w:p w:rsidR="004368A8" w:rsidRPr="00F5199D" w:rsidRDefault="004368A8" w:rsidP="004368A8">
                        <w:pPr>
                          <w:spacing w:after="0" w:line="240" w:lineRule="auto"/>
                          <w:jc w:val="center"/>
                        </w:pPr>
                        <w:r w:rsidRPr="00F5199D">
                          <w:rPr>
                            <w:rFonts w:ascii="Times New Roman" w:hAnsi="Times New Roman"/>
                          </w:rPr>
                          <w:t>(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К.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В</w:t>
                        </w:r>
                        <w:r w:rsidR="00BD6AAC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ик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сел, Дж.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М.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Кларк,</w:t>
                        </w:r>
                        <w:r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 xml:space="preserve"> К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Маркс, А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См</w:t>
                        </w:r>
                        <w:r w:rsidR="00BD6AAC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и</w:t>
                        </w:r>
                        <w:r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 xml:space="preserve">т </w:t>
                        </w:r>
                        <w:r w:rsidR="00BD6AAC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и пр.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)</w:t>
                        </w:r>
                      </w:p>
                    </w:txbxContent>
                  </v:textbox>
                </v:rect>
                <v:rect id="Rectangle 46" o:spid="_x0000_s1029" style="position:absolute;left:1713;top:5043;width:9583;height:18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z1gsIA&#10;AADaAAAADwAAAGRycy9kb3ducmV2LnhtbESPT4vCMBTE7wt+h/AEb2vqH0SrUWQXFz1qvXh7Ns+2&#10;2ryUJmrXT28EweMwM79hZovGlOJGtSssK+h1IxDEqdUFZwr2yep7DMJ5ZI2lZVLwTw4W89bXDGNt&#10;77yl285nIkDYxagg976KpXRpTgZd11bEwTvZ2qAPss6krvEe4KaU/SgaSYMFh4UcK/rJKb3srkbB&#10;sejv8bFN/iIzWQ38pknO18OvUp12s5yC8NT4T/jdXmsFQ3hdCTd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PPWCwgAAANoAAAAPAAAAAAAAAAAAAAAAAJgCAABkcnMvZG93&#10;bnJldi54bWxQSwUGAAAAAAQABAD1AAAAhwMAAAAA&#10;">
                  <v:textbox>
                    <w:txbxContent>
                      <w:p w:rsidR="004368A8" w:rsidRPr="00F5199D" w:rsidRDefault="004368A8" w:rsidP="004368A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</w:rPr>
                        </w:pPr>
                        <w:r w:rsidRPr="00F5199D">
                          <w:rPr>
                            <w:rFonts w:ascii="Times New Roman" w:hAnsi="Times New Roman"/>
                          </w:rPr>
                          <w:t xml:space="preserve">ІІ </w:t>
                        </w:r>
                        <w:r w:rsidR="00BD6AAC" w:rsidRPr="00F5199D">
                          <w:rPr>
                            <w:rFonts w:ascii="Times New Roman" w:hAnsi="Times New Roman"/>
                          </w:rPr>
                          <w:t>э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тап (50-</w:t>
                        </w:r>
                        <w:r w:rsidR="00BD6AAC" w:rsidRPr="00F5199D">
                          <w:rPr>
                            <w:rFonts w:ascii="Times New Roman" w:hAnsi="Times New Roman"/>
                          </w:rPr>
                          <w:t>е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 xml:space="preserve"> – 90-</w:t>
                        </w:r>
                        <w:r w:rsidR="00BD6AAC" w:rsidRPr="00F5199D">
                          <w:rPr>
                            <w:rFonts w:ascii="Times New Roman" w:hAnsi="Times New Roman"/>
                          </w:rPr>
                          <w:t>е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 xml:space="preserve"> </w:t>
                        </w:r>
                        <w:r w:rsidR="00BD6AAC" w:rsidRPr="00F5199D">
                          <w:rPr>
                            <w:rFonts w:ascii="Times New Roman" w:hAnsi="Times New Roman"/>
                          </w:rPr>
                          <w:t>гг.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 xml:space="preserve"> ХХ </w:t>
                        </w:r>
                        <w:r w:rsidR="00BD6AAC" w:rsidRPr="00F5199D">
                          <w:rPr>
                            <w:rFonts w:ascii="Times New Roman" w:hAnsi="Times New Roman"/>
                          </w:rPr>
                          <w:t>в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 xml:space="preserve">.) – </w:t>
                        </w:r>
                        <w:r w:rsidR="00BD6AAC" w:rsidRPr="00F5199D">
                          <w:rPr>
                            <w:rFonts w:ascii="Times New Roman" w:hAnsi="Times New Roman"/>
                          </w:rPr>
                          <w:t>инфраструктура определяется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 xml:space="preserve"> </w:t>
                        </w:r>
                      </w:p>
                      <w:p w:rsidR="004368A8" w:rsidRPr="00F5199D" w:rsidRDefault="00BD6AAC" w:rsidP="004368A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</w:rPr>
                        </w:pPr>
                        <w:r w:rsidRPr="00F5199D">
                          <w:rPr>
                            <w:rFonts w:ascii="Times New Roman" w:hAnsi="Times New Roman"/>
                          </w:rPr>
                          <w:t>как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 xml:space="preserve"> </w:t>
                        </w:r>
                        <w:r w:rsidR="008022A4" w:rsidRPr="00F5199D">
                          <w:rPr>
                            <w:rFonts w:ascii="Times New Roman" w:hAnsi="Times New Roman"/>
                          </w:rPr>
                          <w:t>общенациональная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 xml:space="preserve"> </w:t>
                        </w:r>
                        <w:r w:rsidR="008022A4" w:rsidRPr="00F5199D">
                          <w:rPr>
                            <w:rFonts w:ascii="Times New Roman" w:hAnsi="Times New Roman"/>
                          </w:rPr>
                          <w:t>услуга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 xml:space="preserve"> для </w:t>
                        </w:r>
                        <w:r w:rsidR="008022A4" w:rsidRPr="00F5199D">
                          <w:rPr>
                            <w:rFonts w:ascii="Times New Roman" w:hAnsi="Times New Roman"/>
                          </w:rPr>
                          <w:t>организации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 xml:space="preserve"> процес</w:t>
                        </w:r>
                        <w:r w:rsidR="008022A4" w:rsidRPr="00F5199D">
                          <w:rPr>
                            <w:rFonts w:ascii="Times New Roman" w:hAnsi="Times New Roman"/>
                          </w:rPr>
                          <w:t>са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 xml:space="preserve"> </w:t>
                        </w:r>
                        <w:r w:rsidR="008022A4" w:rsidRPr="00F5199D">
                          <w:rPr>
                            <w:rFonts w:ascii="Times New Roman" w:hAnsi="Times New Roman"/>
                          </w:rPr>
                          <w:t>производства</w:t>
                        </w:r>
                      </w:p>
                      <w:p w:rsidR="004368A8" w:rsidRPr="00F5199D" w:rsidRDefault="004368A8" w:rsidP="004368A8">
                        <w:pPr>
                          <w:spacing w:after="0" w:line="240" w:lineRule="auto"/>
                          <w:jc w:val="center"/>
                        </w:pPr>
                        <w:r w:rsidRPr="00F5199D">
                          <w:t>(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Д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Pr="00F5199D">
                          <w:rPr>
                            <w:rFonts w:ascii="Times New Roman" w:hAnsi="Times New Roman" w:cs="Times New Roman"/>
                            <w:color w:val="111111"/>
                            <w:shd w:val="clear" w:color="auto" w:fill="FFFFFF"/>
                          </w:rPr>
                          <w:t>Ашау</w:t>
                        </w:r>
                        <w:r w:rsidR="008022A4" w:rsidRPr="00F5199D">
                          <w:rPr>
                            <w:rFonts w:ascii="Times New Roman" w:hAnsi="Times New Roman" w:cs="Times New Roman"/>
                            <w:color w:val="111111"/>
                            <w:shd w:val="clear" w:color="auto" w:fill="FFFFFF"/>
                          </w:rPr>
                          <w:t>э</w:t>
                        </w:r>
                        <w:r w:rsidRPr="00F5199D">
                          <w:rPr>
                            <w:rFonts w:ascii="Times New Roman" w:hAnsi="Times New Roman" w:cs="Times New Roman"/>
                            <w:color w:val="111111"/>
                            <w:shd w:val="clear" w:color="auto" w:fill="FFFFFF"/>
                          </w:rPr>
                          <w:t xml:space="preserve">р, </w:t>
                        </w:r>
                        <w:r w:rsidRPr="00F5199D">
                          <w:rPr>
                            <w:rFonts w:ascii="Times New Roman" w:hAnsi="Times New Roman" w:cs="Times New Roman"/>
                          </w:rPr>
                          <w:t>Ф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Pr="00F5199D">
                          <w:rPr>
                            <w:rFonts w:ascii="Times New Roman" w:hAnsi="Times New Roman" w:cs="Times New Roman"/>
                          </w:rPr>
                          <w:t> Бра</w:t>
                        </w:r>
                        <w:r w:rsidR="008022A4" w:rsidRPr="00F5199D">
                          <w:rPr>
                            <w:rFonts w:ascii="Times New Roman" w:hAnsi="Times New Roman" w:cs="Times New Roman"/>
                          </w:rPr>
                          <w:t>и</w:t>
                        </w:r>
                        <w:r w:rsidRPr="00F5199D">
                          <w:rPr>
                            <w:rFonts w:ascii="Times New Roman" w:hAnsi="Times New Roman" w:cs="Times New Roman"/>
                          </w:rPr>
                          <w:t xml:space="preserve">нсма, 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С.</w:t>
                        </w:r>
                        <w:r w:rsidRPr="00F5199D">
                          <w:rPr>
                            <w:rFonts w:ascii="Times New Roman" w:hAnsi="Times New Roman" w:cs="Times New Roman"/>
                          </w:rPr>
                          <w:t> 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 xml:space="preserve">Брю, </w:t>
                        </w:r>
                        <w:r w:rsidRPr="00F5199D">
                          <w:rPr>
                            <w:rFonts w:ascii="Times New Roman" w:hAnsi="Times New Roman" w:cs="Times New Roman"/>
                            <w:shd w:val="clear" w:color="auto" w:fill="FFFFFF"/>
                          </w:rPr>
                          <w:t>X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Pr="00F5199D">
                          <w:rPr>
                            <w:rFonts w:ascii="Times New Roman" w:hAnsi="Times New Roman" w:cs="Times New Roman"/>
                          </w:rPr>
                          <w:t> </w:t>
                        </w:r>
                        <w:r w:rsidRPr="00F5199D">
                          <w:rPr>
                            <w:rFonts w:ascii="Times New Roman" w:hAnsi="Times New Roman" w:cs="Times New Roman"/>
                            <w:shd w:val="clear" w:color="auto" w:fill="FFFFFF"/>
                          </w:rPr>
                          <w:t>З</w:t>
                        </w:r>
                        <w:r w:rsidR="008022A4" w:rsidRPr="00F5199D">
                          <w:rPr>
                            <w:rFonts w:ascii="Times New Roman" w:hAnsi="Times New Roman" w:cs="Times New Roman"/>
                            <w:shd w:val="clear" w:color="auto" w:fill="FFFFFF"/>
                          </w:rPr>
                          <w:t>и</w:t>
                        </w:r>
                        <w:r w:rsidRPr="00F5199D">
                          <w:rPr>
                            <w:rFonts w:ascii="Times New Roman" w:hAnsi="Times New Roman" w:cs="Times New Roman"/>
                            <w:shd w:val="clear" w:color="auto" w:fill="FFFFFF"/>
                          </w:rPr>
                          <w:t xml:space="preserve">нгер, </w:t>
                        </w:r>
                        <w:r w:rsidRPr="00F5199D">
                          <w:rPr>
                            <w:rFonts w:ascii="Times New Roman" w:hAnsi="Times New Roman" w:cs="Times New Roman"/>
                            <w:color w:val="111111"/>
                            <w:shd w:val="clear" w:color="auto" w:fill="FFFFFF"/>
                          </w:rPr>
                          <w:t>В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Pr="00F5199D">
                          <w:rPr>
                            <w:rFonts w:ascii="Times New Roman" w:hAnsi="Times New Roman" w:cs="Times New Roman"/>
                          </w:rPr>
                          <w:t> </w:t>
                        </w:r>
                        <w:r w:rsidR="008022A4" w:rsidRPr="00F5199D">
                          <w:rPr>
                            <w:rFonts w:ascii="Times New Roman" w:hAnsi="Times New Roman" w:cs="Times New Roman"/>
                          </w:rPr>
                          <w:t>И</w:t>
                        </w:r>
                        <w:r w:rsidRPr="00F5199D">
                          <w:rPr>
                            <w:rFonts w:ascii="Times New Roman" w:hAnsi="Times New Roman" w:cs="Times New Roman"/>
                            <w:color w:val="111111"/>
                            <w:shd w:val="clear" w:color="auto" w:fill="FFFFFF"/>
                          </w:rPr>
                          <w:t>стерл</w:t>
                        </w:r>
                        <w:r w:rsidR="008022A4" w:rsidRPr="00F5199D">
                          <w:rPr>
                            <w:rFonts w:ascii="Times New Roman" w:hAnsi="Times New Roman" w:cs="Times New Roman"/>
                            <w:color w:val="111111"/>
                            <w:shd w:val="clear" w:color="auto" w:fill="FFFFFF"/>
                          </w:rPr>
                          <w:t>и</w:t>
                        </w:r>
                        <w:r w:rsidRPr="00F5199D">
                          <w:rPr>
                            <w:rFonts w:ascii="Times New Roman" w:hAnsi="Times New Roman" w:cs="Times New Roman"/>
                            <w:color w:val="111111"/>
                            <w:shd w:val="clear" w:color="auto" w:fill="FFFFFF"/>
                          </w:rPr>
                          <w:t>,</w:t>
                        </w:r>
                        <w:r w:rsidRPr="00F5199D">
                          <w:rPr>
                            <w:rStyle w:val="FontStyle99"/>
                            <w:sz w:val="22"/>
                            <w:szCs w:val="22"/>
                          </w:rPr>
                          <w:t xml:space="preserve"> </w:t>
                        </w:r>
                        <w:r w:rsidRPr="00F5199D">
                          <w:rPr>
                            <w:rFonts w:ascii="Times New Roman" w:hAnsi="Times New Roman" w:cs="Times New Roman"/>
                            <w:color w:val="111111"/>
                            <w:shd w:val="clear" w:color="auto" w:fill="FFFFFF"/>
                          </w:rPr>
                          <w:t>Г.</w:t>
                        </w:r>
                        <w:r w:rsidRPr="00F5199D">
                          <w:rPr>
                            <w:rFonts w:ascii="Times New Roman" w:hAnsi="Times New Roman" w:cs="Times New Roman"/>
                          </w:rPr>
                          <w:t> </w:t>
                        </w:r>
                        <w:r w:rsidRPr="00F5199D">
                          <w:rPr>
                            <w:rFonts w:ascii="Times New Roman" w:hAnsi="Times New Roman" w:cs="Times New Roman"/>
                            <w:color w:val="111111"/>
                            <w:shd w:val="clear" w:color="auto" w:fill="FFFFFF"/>
                          </w:rPr>
                          <w:t>Йохимс</w:t>
                        </w:r>
                        <w:r w:rsidR="008022A4" w:rsidRPr="00F5199D">
                          <w:rPr>
                            <w:rFonts w:ascii="Times New Roman" w:hAnsi="Times New Roman" w:cs="Times New Roman"/>
                            <w:color w:val="111111"/>
                            <w:shd w:val="clear" w:color="auto" w:fill="FFFFFF"/>
                          </w:rPr>
                          <w:t>э</w:t>
                        </w:r>
                        <w:r w:rsidRPr="00F5199D">
                          <w:rPr>
                            <w:rFonts w:ascii="Times New Roman" w:hAnsi="Times New Roman" w:cs="Times New Roman"/>
                            <w:color w:val="111111"/>
                            <w:shd w:val="clear" w:color="auto" w:fill="FFFFFF"/>
                          </w:rPr>
                          <w:t xml:space="preserve">н, 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К.</w:t>
                        </w:r>
                        <w:r w:rsidRPr="00F5199D">
                          <w:rPr>
                            <w:rFonts w:ascii="Times New Roman" w:hAnsi="Times New Roman" w:cs="Times New Roman"/>
                          </w:rPr>
                          <w:t> 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 xml:space="preserve">Макконнелл, </w:t>
                        </w:r>
                        <w:r w:rsidRPr="00F5199D">
                          <w:rPr>
                            <w:rStyle w:val="FontStyle38"/>
                            <w:rFonts w:eastAsia="Times New Roman"/>
                            <w:sz w:val="22"/>
                            <w:szCs w:val="22"/>
                          </w:rPr>
                          <w:t>Дж.</w:t>
                        </w:r>
                        <w:r w:rsidRPr="00F5199D">
                          <w:rPr>
                            <w:rFonts w:ascii="Times New Roman" w:hAnsi="Times New Roman" w:cs="Times New Roman"/>
                          </w:rPr>
                          <w:t> </w:t>
                        </w:r>
                        <w:r w:rsidR="008022A4" w:rsidRPr="00F5199D">
                          <w:rPr>
                            <w:rFonts w:ascii="Times New Roman" w:hAnsi="Times New Roman" w:cs="Times New Roman"/>
                          </w:rPr>
                          <w:t>Ми</w:t>
                        </w:r>
                        <w:r w:rsidRPr="00F5199D">
                          <w:rPr>
                            <w:rStyle w:val="FontStyle38"/>
                            <w:rFonts w:eastAsia="Times New Roman"/>
                            <w:sz w:val="22"/>
                            <w:szCs w:val="22"/>
                          </w:rPr>
                          <w:t>д,</w:t>
                        </w:r>
                        <w:r w:rsidRPr="00F5199D">
                          <w:rPr>
                            <w:rFonts w:ascii="Times New Roman" w:hAnsi="Times New Roman" w:cs="Times New Roman"/>
                          </w:rPr>
                          <w:t xml:space="preserve"> П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8022A4" w:rsidRPr="00F5199D">
                          <w:rPr>
                            <w:rFonts w:ascii="Times New Roman" w:hAnsi="Times New Roman"/>
                          </w:rPr>
                          <w:t> Ни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жкамп,</w:t>
                        </w:r>
                        <w:r w:rsidRPr="00F5199D">
                          <w:rPr>
                            <w:rStyle w:val="FontStyle99"/>
                            <w:sz w:val="22"/>
                            <w:szCs w:val="22"/>
                          </w:rPr>
                          <w:t xml:space="preserve"> 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Р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Ноулес,</w:t>
                        </w:r>
                        <w:r w:rsidRPr="00F5199D">
                          <w:rPr>
                            <w:rStyle w:val="FontStyle99"/>
                            <w:sz w:val="22"/>
                            <w:szCs w:val="22"/>
                          </w:rPr>
                          <w:t xml:space="preserve"> 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Р.</w:t>
                        </w:r>
                        <w:r w:rsidRPr="00F5199D">
                          <w:t> 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 xml:space="preserve">Нурксе, </w:t>
                        </w:r>
                        <w:r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>А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>Пезент</w:t>
                        </w:r>
                        <w:r w:rsidR="008022A4"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>и</w:t>
                        </w:r>
                        <w:r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 xml:space="preserve">, </w:t>
                        </w:r>
                        <w:r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С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Ребело,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 xml:space="preserve"> П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8022A4" w:rsidRPr="00F5199D">
                          <w:rPr>
                            <w:rFonts w:ascii="Times New Roman" w:hAnsi="Times New Roman"/>
                          </w:rPr>
                          <w:t> Ри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твелд,</w:t>
                        </w:r>
                        <w:r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 xml:space="preserve"> 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П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Розеншт</w:t>
                        </w:r>
                        <w:r w:rsidR="008022A4" w:rsidRPr="00F5199D">
                          <w:rPr>
                            <w:rFonts w:ascii="Times New Roman" w:hAnsi="Times New Roman"/>
                          </w:rPr>
                          <w:t>э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 xml:space="preserve">йн-Родан, 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У.</w:t>
                        </w:r>
                        <w:r w:rsidRPr="00F5199D">
                          <w:t> 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 xml:space="preserve">Ростоу, </w:t>
                        </w:r>
                        <w:r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>П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>Саму</w:t>
                        </w:r>
                        <w:r w:rsidR="008022A4"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>э</w:t>
                        </w:r>
                        <w:r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 xml:space="preserve">льсон, 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Дж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См</w:t>
                        </w:r>
                        <w:r w:rsidR="008022A4" w:rsidRPr="00F5199D">
                          <w:rPr>
                            <w:rFonts w:ascii="Times New Roman" w:hAnsi="Times New Roman"/>
                          </w:rPr>
                          <w:t>и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т, Р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Фогель, M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Харст, А.Х</w:t>
                        </w:r>
                        <w:r w:rsidR="008022A4" w:rsidRPr="00F5199D">
                          <w:rPr>
                            <w:rFonts w:ascii="Times New Roman" w:hAnsi="Times New Roman"/>
                          </w:rPr>
                          <w:t>и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ршман, Б.</w:t>
                        </w:r>
                        <w:r w:rsidRPr="00F5199D">
                          <w:t> 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Хоул</w:t>
                        </w:r>
                        <w:r w:rsidR="008022A4" w:rsidRPr="00F5199D">
                          <w:rPr>
                            <w:rFonts w:ascii="Times New Roman" w:hAnsi="Times New Roman"/>
                          </w:rPr>
                          <w:t>и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 xml:space="preserve">, </w:t>
                        </w:r>
                        <w:r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>А.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 xml:space="preserve">Янгсон </w:t>
                        </w:r>
                        <w:r w:rsidR="008022A4"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>и др.</w:t>
                        </w:r>
                        <w:r w:rsidRPr="00F5199D">
                          <w:t>)</w:t>
                        </w:r>
                      </w:p>
                    </w:txbxContent>
                  </v:textbox>
                </v:rect>
                <v:rect id="Rectangle 47" o:spid="_x0000_s1030" style="position:absolute;left:1713;top:7156;width:9583;height:9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BQGcEA&#10;AADaAAAADwAAAGRycy9kb3ducmV2LnhtbESPQYvCMBSE7wv+h/AEb2uqomg1iuzioketF2/P5tlW&#10;m5fSRO36640geBxm5htmtmhMKW5Uu8Kygl43AkGcWl1wpmCfrL7HIJxH1lhaJgX/5GAxb33NMNb2&#10;zlu67XwmAoRdjApy76tYSpfmZNB1bUUcvJOtDfog60zqGu8BbkrZj6KRNFhwWMixop+c0svuahQc&#10;i/4eH9vkLzKT1cBvmuR8Pfwq1Wk3yykIT43/hN/ttVYwhNeVcAPk/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5wUBnBAAAA2gAAAA8AAAAAAAAAAAAAAAAAmAIAAGRycy9kb3du&#10;cmV2LnhtbFBLBQYAAAAABAAEAPUAAACGAwAAAAA=&#10;">
                  <v:textbox>
                    <w:txbxContent>
                      <w:p w:rsidR="004368A8" w:rsidRPr="00F5199D" w:rsidRDefault="004368A8" w:rsidP="004368A8">
                        <w:pPr>
                          <w:spacing w:after="0" w:line="240" w:lineRule="auto"/>
                          <w:jc w:val="center"/>
                        </w:pPr>
                        <w:r w:rsidRPr="00F5199D">
                          <w:rPr>
                            <w:rFonts w:ascii="Times New Roman" w:hAnsi="Times New Roman"/>
                          </w:rPr>
                          <w:t xml:space="preserve">ІІІ </w:t>
                        </w:r>
                        <w:r w:rsidR="00BD6AAC" w:rsidRPr="00F5199D">
                          <w:rPr>
                            <w:rFonts w:ascii="Times New Roman" w:hAnsi="Times New Roman"/>
                          </w:rPr>
                          <w:t>э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тап (90-</w:t>
                        </w:r>
                        <w:r w:rsidR="00BD6AAC" w:rsidRPr="00F5199D">
                          <w:rPr>
                            <w:rFonts w:ascii="Times New Roman" w:hAnsi="Times New Roman"/>
                          </w:rPr>
                          <w:t>е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 xml:space="preserve"> </w:t>
                        </w:r>
                        <w:r w:rsidR="00BD6AAC" w:rsidRPr="00F5199D">
                          <w:rPr>
                            <w:rFonts w:ascii="Times New Roman" w:hAnsi="Times New Roman"/>
                          </w:rPr>
                          <w:t>гг.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 xml:space="preserve"> ХХ </w:t>
                        </w:r>
                        <w:r w:rsidR="00BD6AAC" w:rsidRPr="00F5199D">
                          <w:rPr>
                            <w:rFonts w:ascii="Times New Roman" w:hAnsi="Times New Roman"/>
                          </w:rPr>
                          <w:t>в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 xml:space="preserve">. </w:t>
                        </w:r>
                        <w:r w:rsidR="008022A4" w:rsidRPr="00F5199D">
                          <w:rPr>
                            <w:rFonts w:ascii="Times New Roman" w:hAnsi="Times New Roman"/>
                          </w:rPr>
                          <w:t>по настоящее время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 xml:space="preserve">) – </w:t>
                        </w:r>
                        <w:r w:rsidR="008022A4" w:rsidRPr="00F5199D">
                          <w:rPr>
                            <w:rFonts w:ascii="Times New Roman" w:hAnsi="Times New Roman"/>
                          </w:rPr>
                          <w:t>инфраструктура рассматривается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 xml:space="preserve"> </w:t>
                        </w:r>
                        <w:r w:rsidR="008022A4" w:rsidRPr="00F5199D">
                          <w:rPr>
                            <w:rFonts w:ascii="Times New Roman" w:hAnsi="Times New Roman"/>
                          </w:rPr>
                          <w:t>в качестве определяющего фактора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 xml:space="preserve"> </w:t>
                        </w:r>
                        <w:r w:rsidR="008022A4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развития национальной экономической системы,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 xml:space="preserve"> </w:t>
                        </w:r>
                        <w:r w:rsidR="008022A4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повышения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 xml:space="preserve"> </w:t>
                        </w:r>
                        <w:r w:rsidR="008022A4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её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 xml:space="preserve"> конкурентосп</w:t>
                        </w:r>
                        <w:r w:rsidR="008022A4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особности в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 xml:space="preserve"> </w:t>
                        </w:r>
                        <w:r w:rsidR="008022A4" w:rsidRPr="00F5199D">
                          <w:rPr>
                            <w:rStyle w:val="FontStyle38"/>
                            <w:sz w:val="22"/>
                            <w:szCs w:val="22"/>
                          </w:rPr>
                          <w:t xml:space="preserve">мировом хозяйстве </w:t>
                        </w:r>
                      </w:p>
                    </w:txbxContent>
                  </v:textbox>
                </v:rect>
                <v:rect id="Rectangle 48" o:spid="_x0000_s1031" style="position:absolute;left:1800;top:8471;width:3300;height:35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qLObsMA&#10;AADaAAAADwAAAGRycy9kb3ducmV2LnhtbESPQWvCQBSE7wX/w/IK3ppNFUJNXUUUpR5jcvH2mn0m&#10;0ezbkF019dd3CwWPw8x8w8yXg2nFjXrXWFbwHsUgiEurG64UFPn27QOE88gaW8uk4IccLBejlzmm&#10;2t45o9vBVyJA2KWooPa+S6V0ZU0GXWQ74uCdbG/QB9lXUvd4D3DTykkcJ9Jgw2Ghxo7WNZWXw9Uo&#10;+G4mBT6yfBeb2Xbq90N+vh43So1fh9UnCE+Df4b/219aQQJ/V8INkI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qLObsMAAADaAAAADwAAAAAAAAAAAAAAAACYAgAAZHJzL2Rv&#10;d25yZXYueG1sUEsFBgAAAAAEAAQA9QAAAIgDAAAAAA==&#10;">
                  <v:textbox>
                    <w:txbxContent>
                      <w:p w:rsidR="004368A8" w:rsidRPr="00F5199D" w:rsidRDefault="00B36B55" w:rsidP="004368A8">
                        <w:pPr>
                          <w:spacing w:after="0" w:line="240" w:lineRule="auto"/>
                          <w:ind w:left="-113" w:right="-113"/>
                          <w:jc w:val="center"/>
                          <w:rPr>
                            <w:rFonts w:ascii="Times New Roman" w:hAnsi="Times New Roman"/>
                          </w:rPr>
                        </w:pPr>
                        <w:r w:rsidRPr="00F5199D">
                          <w:rPr>
                            <w:rFonts w:ascii="Times New Roman" w:hAnsi="Times New Roman"/>
                          </w:rPr>
                          <w:t>Особенности развития инфраструктуры как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 xml:space="preserve"> фактор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а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 xml:space="preserve"> 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долгосрочного роста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 xml:space="preserve"> 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мировой экономики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 xml:space="preserve"> (Дж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Андерсон,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 xml:space="preserve"> К.Баттон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 xml:space="preserve">, 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Л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Ваверман, Г.Вега, К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Калдерн, Д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Канн</w:t>
                        </w:r>
                        <w:r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и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 xml:space="preserve">нг, 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П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 xml:space="preserve">Кочерлакота, 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Н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 xml:space="preserve"> Крафтс, 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К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Куларатне, А. Р</w:t>
                        </w:r>
                        <w:r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ы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бчук, Л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Роллер, Б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Санчез, Л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Сервен, А.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Хахлюк, К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Ю</w:t>
                        </w:r>
                        <w:r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и</w:t>
                        </w:r>
                        <w:r w:rsidR="002D4770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 xml:space="preserve"> и другие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)</w:t>
                        </w:r>
                      </w:p>
                    </w:txbxContent>
                  </v:textbox>
                </v:rect>
                <v:rect id="Rectangle 49" o:spid="_x0000_s1032" style="position:absolute;left:8310;top:8486;width:2896;height:34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5r9cIA&#10;AADaAAAADwAAAGRycy9kb3ducmV2LnhtbESPT4vCMBTE7wt+h/AEb2uqgn+qUWQXFz1qvXh7Ns+2&#10;2ryUJmrXT28EweMwM79hZovGlOJGtSssK+h1IxDEqdUFZwr2yep7DMJ5ZI2lZVLwTw4W89bXDGNt&#10;77yl285nIkDYxagg976KpXRpTgZd11bEwTvZ2qAPss6krvEe4KaU/SgaSoMFh4UcK/rJKb3srkbB&#10;sejv8bFN/iIzWQ38pknO18OvUp12s5yC8NT4T/jdXmsFI3hdCTd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7mv1wgAAANoAAAAPAAAAAAAAAAAAAAAAAJgCAABkcnMvZG93&#10;bnJldi54bWxQSwUGAAAAAAQABAD1AAAAhwMAAAAA&#10;">
                  <v:textbox>
                    <w:txbxContent>
                      <w:p w:rsidR="004368A8" w:rsidRPr="00F5199D" w:rsidRDefault="002D4770" w:rsidP="004368A8">
                        <w:pPr>
                          <w:pStyle w:val="a3"/>
                          <w:spacing w:after="0" w:line="240" w:lineRule="auto"/>
                          <w:ind w:left="-113" w:right="-113"/>
                          <w:jc w:val="center"/>
                          <w:rPr>
                            <w:rFonts w:ascii="Times New Roman" w:hAnsi="Times New Roman"/>
                          </w:rPr>
                        </w:pPr>
                        <w:r w:rsidRPr="00F5199D">
                          <w:rPr>
                            <w:rFonts w:ascii="Times New Roman" w:hAnsi="Times New Roman"/>
                          </w:rPr>
                          <w:t>Особенности управления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 xml:space="preserve"> 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конкурентоспособностью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 xml:space="preserve"> 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инфраструктуры</w:t>
                        </w:r>
                      </w:p>
                      <w:p w:rsidR="004368A8" w:rsidRPr="00F5199D" w:rsidRDefault="004368A8" w:rsidP="004368A8">
                        <w:pPr>
                          <w:pStyle w:val="a3"/>
                          <w:spacing w:after="0" w:line="240" w:lineRule="auto"/>
                          <w:ind w:left="-113" w:right="-113"/>
                          <w:jc w:val="center"/>
                          <w:rPr>
                            <w:rFonts w:ascii="Times New Roman" w:hAnsi="Times New Roman"/>
                          </w:rPr>
                        </w:pPr>
                        <w:r w:rsidRPr="00F5199D">
                          <w:rPr>
                            <w:rFonts w:ascii="Times New Roman" w:hAnsi="Times New Roman"/>
                          </w:rPr>
                          <w:t>(</w:t>
                        </w:r>
                        <w:r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П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Агх</w:t>
                        </w:r>
                        <w:r w:rsidR="002D4770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и</w:t>
                        </w:r>
                        <w:r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он,</w:t>
                        </w:r>
                        <w:r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 xml:space="preserve"> М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>Ваглес</w:t>
                        </w:r>
                        <w:r w:rsidR="002D4770"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>инди</w:t>
                        </w:r>
                        <w:r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>, Х.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>Гаузер, М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>Дадс,</w:t>
                        </w:r>
                        <w:r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 xml:space="preserve"> К.Мейсснер, Т.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М</w:t>
                        </w:r>
                        <w:r w:rsidR="002D4770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и</w:t>
                        </w:r>
                        <w:r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йоши, Дж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 xml:space="preserve">Фернальд, </w:t>
                        </w:r>
                        <w:r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>Б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>Фр</w:t>
                        </w:r>
                        <w:r w:rsidR="002D4770"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>и</w:t>
                        </w:r>
                        <w:r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 xml:space="preserve">шмен, </w:t>
                        </w:r>
                        <w:r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M</w:t>
                        </w:r>
                        <w:r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 xml:space="preserve">Шенкерман, </w:t>
                        </w:r>
                        <w:r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>Ю.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 xml:space="preserve">Яцинович </w:t>
                        </w:r>
                        <w:r w:rsidR="002D4770" w:rsidRPr="00F5199D">
                          <w:rPr>
                            <w:rFonts w:ascii="Times New Roman" w:hAnsi="Times New Roman"/>
                            <w:shd w:val="clear" w:color="auto" w:fill="FFFFFF"/>
                          </w:rPr>
                          <w:t>и пр.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)</w:t>
                        </w:r>
                      </w:p>
                    </w:txbxContent>
                  </v:textbox>
                </v:rect>
                <v:rect id="Rectangle 50" o:spid="_x0000_s1033" style="position:absolute;left:5196;top:8471;width:3040;height:35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H/h78A&#10;AADaAAAADwAAAGRycy9kb3ducmV2LnhtbERPTYvCMBC9L/gfwgje1lQXFq2mRRQX96j14m1sxrba&#10;TEoTtfrrzUHw+Hjf87QztbhR6yrLCkbDCARxbnXFhYJ9tv6egHAeWWNtmRQ8yEGa9L7mGGt75y3d&#10;dr4QIYRdjApK75tYSpeXZNANbUMcuJNtDfoA20LqFu8h3NRyHEW/0mDFoaHEhpYl5Zfd1Sg4VuM9&#10;PrfZX2Sm6x//32Xn62Gl1KDfLWYgPHX+I367N1pB2BquhBsgkx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Acf+HvwAAANoAAAAPAAAAAAAAAAAAAAAAAJgCAABkcnMvZG93bnJl&#10;di54bWxQSwUGAAAAAAQABAD1AAAAhAMAAAAA&#10;">
                  <v:textbox>
                    <w:txbxContent>
                      <w:p w:rsidR="004368A8" w:rsidRPr="00F5199D" w:rsidRDefault="00B36B55" w:rsidP="004368A8">
                        <w:pPr>
                          <w:spacing w:after="0" w:line="240" w:lineRule="auto"/>
                          <w:ind w:left="-113" w:right="-113"/>
                          <w:jc w:val="center"/>
                        </w:pPr>
                        <w:r w:rsidRPr="00F5199D">
                          <w:rPr>
                            <w:rFonts w:ascii="Times New Roman" w:hAnsi="Times New Roman"/>
                          </w:rPr>
                          <w:t xml:space="preserve">Особенности развития инфраструктуры 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 xml:space="preserve">в 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условиях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 xml:space="preserve"> 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изменений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 xml:space="preserve"> в 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институциональной среде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 xml:space="preserve"> 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и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 xml:space="preserve"> </w:t>
                        </w:r>
                        <w:r w:rsidRPr="00F5199D">
                          <w:rPr>
                            <w:rFonts w:ascii="Times New Roman" w:hAnsi="Times New Roman"/>
                          </w:rPr>
                          <w:t>либерализации мировой экономики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 xml:space="preserve"> 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(M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Армстронг, Н. Бондар</w:t>
                        </w:r>
                        <w:r w:rsidR="002D4770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ь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, Дж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В</w:t>
                        </w:r>
                        <w:r w:rsidR="002D4770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и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керс, Б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Гаврилишин, Б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Додонов, Б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 xml:space="preserve">Зелнер, </w:t>
                        </w:r>
                        <w:r w:rsidR="002D4770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И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2D4770" w:rsidRPr="00F5199D">
                          <w:rPr>
                            <w:rFonts w:ascii="Times New Roman" w:hAnsi="Times New Roman"/>
                          </w:rPr>
                          <w:t>И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зворський, К.Кесс</w:t>
                        </w:r>
                        <w:r w:rsidR="002D4770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и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дес, С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Кочар, Р.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Руден, П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Суголов, В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Хен</w:t>
                        </w:r>
                        <w:r w:rsidR="002D4770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и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ж, К</w:t>
                        </w:r>
                        <w:r w:rsidR="004368A8" w:rsidRPr="00F5199D">
                          <w:rPr>
                            <w:rStyle w:val="FontStyle38"/>
                            <w:sz w:val="22"/>
                            <w:szCs w:val="22"/>
                          </w:rPr>
                          <w:t>.</w:t>
                        </w:r>
                        <w:r w:rsidR="004368A8" w:rsidRPr="00F5199D">
                          <w:rPr>
                            <w:rFonts w:ascii="Times New Roman" w:hAnsi="Times New Roman"/>
                          </w:rPr>
                          <w:t> 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Х</w:t>
                        </w:r>
                        <w:r w:rsidR="002D4770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и</w:t>
                        </w:r>
                        <w:r w:rsidR="004368A8" w:rsidRPr="00F5199D">
                          <w:rPr>
                            <w:rFonts w:ascii="Times New Roman" w:hAnsi="Times New Roman"/>
                            <w:color w:val="111111"/>
                            <w:shd w:val="clear" w:color="auto" w:fill="FFFFFF"/>
                          </w:rPr>
                          <w:t>ршаузен)</w:t>
                        </w:r>
                      </w:p>
                    </w:txbxContent>
                  </v:textbox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51" o:spid="_x0000_s1034" type="#_x0000_t32" style="position:absolute;left:6505;top:4824;width:0;height:21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X/ZAcMAAADaAAAADwAAAGRycy9kb3ducmV2LnhtbESPQWvCQBSE74X+h+UVems2eigmukop&#10;KKJ4qErQ2yP7TILZt2F31eiv7xYKHoeZ+YaZzHrTiis531hWMEhSEMSl1Q1XCva7+ccIhA/IGlvL&#10;pOBOHmbT15cJ5tre+Ieu21CJCGGfo4I6hC6X0pc1GfSJ7Yijd7LOYIjSVVI7vEW4aeUwTT+lwYbj&#10;Qo0dfddUnrcXo+Cwzi7FvdjQqhhkqyM64x+7hVLvb/3XGESgPjzD/+2lVpDB35V4A+T0F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F/2QHDAAAA2gAAAA8AAAAAAAAAAAAA&#10;AAAAoQIAAGRycy9kb3ducmV2LnhtbFBLBQYAAAAABAAEAPkAAACRAwAAAAA=&#10;">
                  <v:stroke endarrow="block"/>
                </v:shape>
                <v:shape id="AutoShape 52" o:spid="_x0000_s1035" type="#_x0000_t32" style="position:absolute;left:6505;top:6933;width:0;height:21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wHoecUAAADbAAAADwAAAGRycy9kb3ducmV2LnhtbESPQWvCQBCF74L/YRmhN93YQ9HUVUqh&#10;pSgeNCW0tyE7TUKzs2F31eivdw6F3mZ4b977ZrUZXKfOFGLr2cB8loEirrxtuTbwWbxNF6BiQrbY&#10;eSYDV4qwWY9HK8ytv/CBzsdUKwnhmKOBJqU+1zpWDTmMM98Ti/bjg8Mka6i1DXiRcNfpxyx70g5b&#10;loYGe3ptqPo9npyBr93yVF7LPW3L+XL7jcHFW/FuzMNkeHkGlWhI/+a/6w8r+EIvv8gAen0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wHoecUAAADbAAAADwAAAAAAAAAA&#10;AAAAAAChAgAAZHJzL2Rvd25yZXYueG1sUEsFBgAAAAAEAAQA+QAAAJMDAAAAAA==&#10;">
                  <v:stroke endarrow="block"/>
                </v:shape>
                <v:shape id="AutoShape 53" o:spid="_x0000_s1036" type="#_x0000_t32" style="position:absolute;left:3414;top:8138;width:0;height:323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E1N4sIAAADbAAAADwAAAGRycy9kb3ducmV2LnhtbERPTWvCQBC9C/0PyxR60016KDW6BhFa&#10;itJDVYLehuw0Cc3Oht2NRn99VxC8zeN9zjwfTCtO5HxjWUE6SUAQl1Y3XCnY7z7G7yB8QNbYWiYF&#10;F/KQL55Gc8y0PfMPnbahEjGEfYYK6hC6TEpf1mTQT2xHHLlf6wyGCF0ltcNzDDetfE2SN2mw4dhQ&#10;Y0ermsq/bW8UHDbTvrgU37Qu0un6iM746+5TqZfnYTkDEWgID/Hd/aXj/BRuv8QD5OI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E1N4sIAAADbAAAADwAAAAAAAAAAAAAA&#10;AAChAgAAZHJzL2Rvd25yZXYueG1sUEsFBgAAAAAEAAQA+QAAAJADAAAAAA==&#10;">
                  <v:stroke endarrow="block"/>
                </v:shape>
                <v:shape id="AutoShape 54" o:spid="_x0000_s1037" type="#_x0000_t32" style="position:absolute;left:9677;top:8132;width:0;height:32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J/TlcEAAADbAAAADwAAAGRycy9kb3ducmV2LnhtbERPTYvCMBC9C/sfwix401QPotUosrAi&#10;Lh5WpehtaMa22ExKErXur98Igrd5vM+ZLVpTixs5X1lWMOgnIIhzqysuFBz2370xCB+QNdaWScGD&#10;PCzmH50Zptre+Zduu1CIGMI+RQVlCE0qpc9LMuj7tiGO3Nk6gyFCV0jt8B7DTS2HSTKSBiuODSU2&#10;9FVSftldjYLjz+SaPbItbbLBZHNCZ/zffqVU97NdTkEEasNb/HKvdZw/hOcv8QA5/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An9OVwQAAANsAAAAPAAAAAAAAAAAAAAAA&#10;AKECAABkcnMvZG93bnJldi54bWxQSwUGAAAAAAQABAD5AAAAjwMAAAAA&#10;">
                  <v:stroke endarrow="block"/>
                </v:shape>
                <v:shape id="AutoShape 55" o:spid="_x0000_s1038" type="#_x0000_t32" style="position:absolute;left:6610;top:8132;width:0;height:33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9N2DsIAAADbAAAADwAAAGRycy9kb3ducmV2LnhtbERPTYvCMBC9C/6HMII3TV1B1moUEVZE&#10;8bC6lPU2NLNt2WZSkqjVX2+Ehb3N433OfNmaWlzJ+cqygtEwAUGcW11xoeDr9DF4B+EDssbaMim4&#10;k4flotuZY6rtjT/pegyFiCHsU1RQhtCkUvq8JIN+aBviyP1YZzBE6AqpHd5iuKnlW5JMpMGKY0OJ&#10;Da1Lyn+PF6Pgez+9ZPfsQLtsNN2d0Rn/OG2U6vfa1QxEoDb8i//cWx3nj+H1SzxALp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9N2DsIAAADbAAAADwAAAAAAAAAAAAAA&#10;AAChAgAAZHJzL2Rvd25yZXYueG1sUEsFBgAAAAAEAAQA+QAAAJADAAAAAA==&#10;">
                  <v:stroke endarrow="block"/>
                </v:shape>
                <w10:anchorlock/>
              </v:group>
            </w:pict>
          </mc:Fallback>
        </mc:AlternateContent>
      </w:r>
    </w:p>
    <w:p w:rsidR="004368A8" w:rsidRPr="002D4770" w:rsidRDefault="00351FFD" w:rsidP="00F5199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2D477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Рис. </w:t>
      </w:r>
      <w:r w:rsidR="004368A8" w:rsidRPr="002D477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1. </w:t>
      </w:r>
      <w:r w:rsidRPr="002D477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Концептуальные подходы к определению инфраструктуры</w:t>
      </w:r>
    </w:p>
    <w:p w:rsidR="004368A8" w:rsidRPr="002D4770" w:rsidRDefault="004368A8" w:rsidP="00F5199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</w:p>
    <w:p w:rsidR="00F5199D" w:rsidRPr="002D4770" w:rsidRDefault="00F5199D" w:rsidP="00F5199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</w:pPr>
      <w:r w:rsidRPr="002D477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Особенностью первого этапа (конец ХVІІІ в. – начало ХХ в.) является формирование теоретических подходов к анализу проблем создания общих условий производства. Следует отметить, что подходы к сущности инфраструктуры в трудах различных авторов определяются конкретными историческими условиями, в которых проводились исследования данной категории. 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Вначале термин «инфраструктура» не выделялся в отдельную экономическую категорию, а имел лишь косвенное отношение к объектам инфраструктуры. Можно найти понятия, близкие по смыслу – «общественный накладной капитал» [2, 100], [3, 48], «общественные работы» [4, 675], «общие условия общественного процесса производства», «материальные условия производства» [5] – поскольку проблема взаимосвязи 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lastRenderedPageBreak/>
        <w:t>производства на конкретных предприятиях с обслуживающими их отраслями возникла задолго до появления и научного обоснования термина «инфраструктура». Ученые относили к инфраструктуре общественные здания и учреждения, транспорт, связь, складское хозяйство и т.д. и указывали на необходимость развития инфраструктуры для улучшения общих условий производства, акцентируя особое внимание на государственном вмешательстве в развитие инфраструктурных отраслей.</w:t>
      </w:r>
    </w:p>
    <w:p w:rsidR="006821F5" w:rsidRPr="002D4770" w:rsidRDefault="006821F5" w:rsidP="00F5199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</w:pP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На втором этапе</w:t>
      </w:r>
      <w:r w:rsidR="000F4623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(50-е – 90-е гг. ХХ в.)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, в процессе развития общественного производства и технического прогресса, внедрения железнодорожного, автомобильного и воздушного транспорта, </w:t>
      </w:r>
      <w:r w:rsidR="000F4623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средств массовой информации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, электроэнергетики, экономисты начали применять понятие «инфраструктура» </w:t>
      </w:r>
      <w:r w:rsidR="000F4623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к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совокупности отраслей, обеспечивающих необходимые предпосылки для непосредственной деятельности по обеспечению материальных условий общественного производства и непрерывности расширенного воспроизводства.</w:t>
      </w:r>
    </w:p>
    <w:p w:rsidR="006821F5" w:rsidRPr="002D4770" w:rsidRDefault="00B930F4" w:rsidP="00F5199D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</w:pP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В</w:t>
      </w:r>
      <w:r w:rsidR="006821F5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первые в экономическую науку понятие «инфраструктура» вве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л американский исследователь П.</w:t>
      </w:r>
      <w:r w:rsidR="000E52C0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 </w:t>
      </w:r>
      <w:r w:rsidR="006821F5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Роз</w:t>
      </w:r>
      <w:r w:rsidR="008022A4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е</w:t>
      </w:r>
      <w:r w:rsidR="006821F5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ншт</w:t>
      </w:r>
      <w:r w:rsidR="008022A4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э</w:t>
      </w:r>
      <w:r w:rsidR="006821F5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йн-Родан. Он применил данную дефиницию ко всем условиям окружающей общественной среды, </w:t>
      </w:r>
      <w:r w:rsidR="006D0CAE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которые </w:t>
      </w:r>
      <w:r w:rsidR="006821F5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необходимы для того, чтобы частная промышленность смогла сделать рывок (теория «большого толчка») [</w:t>
      </w:r>
      <w:r w:rsidR="006D0CAE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6</w:t>
      </w:r>
      <w:r w:rsidR="006821F5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, 57]. Аналогично</w:t>
      </w:r>
      <w:r w:rsidR="000E52C0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й точки зрения придерживался Р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.</w:t>
      </w:r>
      <w:r w:rsidR="000E52C0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 </w:t>
      </w:r>
      <w:r w:rsidR="006821F5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Нурксе [</w:t>
      </w:r>
      <w:r w:rsidR="006D0CAE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7</w:t>
      </w:r>
      <w:r w:rsidR="006821F5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, 45]. 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В</w:t>
      </w:r>
      <w:r w:rsidR="006821F5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рам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ках теории «большого толчка» </w:t>
      </w:r>
      <w:r w:rsidR="000E52C0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Х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.</w:t>
      </w:r>
      <w:r w:rsidR="000E52C0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 </w:t>
      </w:r>
      <w:r w:rsidR="006821F5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Зингер выдвинул концепцию «сбалансированного роста посредством несбалансированных инвестиций» [8, 140], 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в соответствии с которой</w:t>
      </w:r>
      <w:r w:rsidR="006821F5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инвестиции в инфраструктуру должны способствовать росту национального дохода, 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что </w:t>
      </w:r>
      <w:r w:rsidR="006821F5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в дальнейшем будет стимулировать инвестиционную активность.</w:t>
      </w:r>
    </w:p>
    <w:p w:rsidR="006821F5" w:rsidRPr="002D4770" w:rsidRDefault="006821F5" w:rsidP="00F5199D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</w:pP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Ученые определяли инфраструктуру как комплекс отраслей общего пользования, целью функционирования которых является создание условий для развития отдельных предприятий, или как совокупность инженерно-технических сооружений и объектов, обеспечивающих на определенной территории бесперебойное движение товаров, людей, энергии, информации и 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lastRenderedPageBreak/>
        <w:t xml:space="preserve">прочее, </w:t>
      </w:r>
      <w:r w:rsidR="00B930F4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то 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есть такие материально-технические условия, без которых невозможно успешное осуществление хозяйственных операций.</w:t>
      </w:r>
    </w:p>
    <w:p w:rsidR="006821F5" w:rsidRPr="002D4770" w:rsidRDefault="006821F5" w:rsidP="00F5199D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</w:pP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О</w:t>
      </w:r>
      <w:r w:rsidR="006D0CAE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днако ряд авторов 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указывают</w:t>
      </w:r>
      <w:r w:rsidR="00B930F4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на то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, что необходим</w:t>
      </w:r>
      <w:r w:rsidR="00B930F4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ая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для экономического подъема инфраструктура сама по себе не имеет смысла [</w:t>
      </w:r>
      <w:r w:rsidR="006D0CAE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9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, 327]. Инфраструктура является необходимым, но не достаточным компо</w:t>
      </w:r>
      <w:r w:rsidR="00B930F4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нентом экономического роста. А.</w:t>
      </w:r>
      <w:r w:rsidR="000E52C0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 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Хиршм</w:t>
      </w:r>
      <w:r w:rsidR="00B36B55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а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н альтернативой быстрому экономическому росту </w:t>
      </w:r>
      <w:r w:rsidR="00B930F4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предлагает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постепенный переход, </w:t>
      </w:r>
      <w:r w:rsidR="00B930F4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позволяющий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перестраивать экономику без существенных изменений [1</w:t>
      </w:r>
      <w:r w:rsidR="006D0CAE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0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, 82], отмечая при э</w:t>
      </w:r>
      <w:r w:rsidR="006D0CAE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том, что если инфраструктура не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качественная, то это моментально отразится на всей экономике соответственно.</w:t>
      </w:r>
    </w:p>
    <w:p w:rsidR="006821F5" w:rsidRPr="002D4770" w:rsidRDefault="006821F5" w:rsidP="00F5199D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</w:pP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На третьем этапе, который длится</w:t>
      </w:r>
      <w:r w:rsidR="0035044D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,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начиная с 90-х годов прошлого </w:t>
      </w:r>
      <w:r w:rsidR="00B930F4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века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по настоящее время, инфраструктура рассматривается как органическая </w:t>
      </w:r>
      <w:r w:rsidR="00B930F4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составляющая экономической системы. О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тмечается определяющая роль</w:t>
      </w:r>
      <w:r w:rsidR="00B930F4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инфраструктуры</w:t>
      </w:r>
      <w:r w:rsidR="001B6876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в производственных процессах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, от </w:t>
      </w:r>
      <w:r w:rsidR="001B6876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чего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зависит качество экономического роста. Ученые сосредоточены на специфике планово-рыночных методов управления инфраструктурой, особенностях финансово-инвестиционной политики в данном секторе. Особое внимание уделяется сочетанию глобализации и регионализации инфраструктуры, особенностям ценообразования в данном секторе, его реформированию на основе сочетания приватизации, государственного регулирования и конкуренции при равном доступе потребителей и строгом соблюдении экологического императива.</w:t>
      </w:r>
    </w:p>
    <w:p w:rsidR="006821F5" w:rsidRPr="0056603E" w:rsidRDefault="006821F5" w:rsidP="00F5199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</w:pP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Критически исследовав научные труды, можно увидеть, что на сегодняшний день значительное внимание исследований концентрируется вокруг проблем особенностей развития инфраструктуры как эндогенного фактора долгосрочного роста стран в условиях глобализац</w:t>
      </w:r>
      <w:r w:rsidR="001B6876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ии мировой экономики. </w:t>
      </w:r>
      <w:r w:rsidR="0056603E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Исследователи</w:t>
      </w:r>
      <w:r w:rsidR="001B6876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</w:t>
      </w:r>
      <w:r w:rsidR="000E52C0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Н</w:t>
      </w:r>
      <w:r w:rsidR="001B6876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.</w:t>
      </w:r>
      <w:r w:rsidR="000E52C0" w:rsidRPr="002D4770">
        <w:t> 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Кочерлакота, К.</w:t>
      </w:r>
      <w:r w:rsidR="000E52C0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 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Ю</w:t>
      </w:r>
      <w:r w:rsidR="001B6876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и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</w:t>
      </w:r>
      <w:r w:rsidR="001B6876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[1</w:t>
      </w:r>
      <w:r w:rsidR="008266ED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1</w:t>
      </w:r>
      <w:r w:rsidR="001B6876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, 130], Д.</w:t>
      </w:r>
      <w:r w:rsidR="000E52C0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 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Канн</w:t>
      </w:r>
      <w:r w:rsidR="001B6876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инг, П.</w:t>
      </w:r>
      <w:r w:rsidR="000E52C0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 </w:t>
      </w:r>
      <w:r w:rsidR="001B6876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Педрони [</w:t>
      </w:r>
      <w:r w:rsidR="008266ED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12</w:t>
      </w:r>
      <w:r w:rsidR="001B6876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, 13], E.</w:t>
      </w:r>
      <w:r w:rsidR="000E52C0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 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Беннатан [</w:t>
      </w:r>
      <w:r w:rsidR="008266ED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1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3, 25] обосновали положительное влияние инфраструктурного обеспечения на экономический рост</w:t>
      </w:r>
      <w:r w:rsidR="001B6876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. К.</w:t>
      </w:r>
      <w:r w:rsidR="001F491A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 </w:t>
      </w:r>
      <w:r w:rsidR="001B6876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Куларатне [1</w:t>
      </w:r>
      <w:r w:rsidR="008266ED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4</w:t>
      </w:r>
      <w:r w:rsidR="001B6876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, </w:t>
      </w:r>
      <w:r w:rsidR="001B6876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lastRenderedPageBreak/>
        <w:t>17], Б.</w:t>
      </w:r>
      <w:r w:rsidR="001F491A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 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Санчез [1</w:t>
      </w:r>
      <w:r w:rsidR="008266ED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5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, 100], В.</w:t>
      </w:r>
      <w:r w:rsidR="001F491A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 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Ашер [</w:t>
      </w:r>
      <w:r w:rsidR="008266ED"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16</w:t>
      </w: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] указывают на сильную корреляцию между инвестициями в </w:t>
      </w:r>
      <w:r w:rsidRPr="0056603E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инфраструктуру и производительностью.</w:t>
      </w:r>
    </w:p>
    <w:p w:rsidR="00617685" w:rsidRDefault="006821F5" w:rsidP="0061768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6603E">
        <w:rPr>
          <w:rFonts w:ascii="Times New Roman" w:eastAsia="Calibri" w:hAnsi="Times New Roman" w:cs="Times New Roman"/>
          <w:sz w:val="28"/>
          <w:szCs w:val="28"/>
        </w:rPr>
        <w:t xml:space="preserve">Значительное количество </w:t>
      </w:r>
      <w:r w:rsidR="0056603E" w:rsidRPr="0056603E">
        <w:rPr>
          <w:rFonts w:ascii="Times New Roman" w:eastAsia="Calibri" w:hAnsi="Times New Roman" w:cs="Times New Roman"/>
          <w:sz w:val="28"/>
          <w:szCs w:val="28"/>
        </w:rPr>
        <w:t>учёных</w:t>
      </w:r>
      <w:r w:rsidRPr="0056603E">
        <w:rPr>
          <w:rFonts w:ascii="Times New Roman" w:eastAsia="Calibri" w:hAnsi="Times New Roman" w:cs="Times New Roman"/>
          <w:sz w:val="28"/>
          <w:szCs w:val="28"/>
        </w:rPr>
        <w:t xml:space="preserve"> подчеркивает важность именно транспортной инфраструктуры в </w:t>
      </w:r>
      <w:r w:rsidR="00617685" w:rsidRPr="0056603E">
        <w:rPr>
          <w:rFonts w:ascii="Times New Roman" w:eastAsia="Calibri" w:hAnsi="Times New Roman" w:cs="Times New Roman"/>
          <w:sz w:val="28"/>
          <w:szCs w:val="28"/>
        </w:rPr>
        <w:t>повышении</w:t>
      </w:r>
      <w:r w:rsidRPr="002D4770">
        <w:rPr>
          <w:rFonts w:ascii="Times New Roman" w:eastAsia="Calibri" w:hAnsi="Times New Roman" w:cs="Times New Roman"/>
          <w:sz w:val="28"/>
          <w:szCs w:val="28"/>
        </w:rPr>
        <w:t xml:space="preserve"> производительности и экономического роста национальных экономик в мировом хозяйстве. Так, </w:t>
      </w:r>
      <w:r w:rsidR="001B6876" w:rsidRPr="002D4770">
        <w:rPr>
          <w:rFonts w:ascii="Times New Roman" w:eastAsia="Calibri" w:hAnsi="Times New Roman" w:cs="Times New Roman"/>
          <w:sz w:val="28"/>
          <w:szCs w:val="28"/>
        </w:rPr>
        <w:t>Н.</w:t>
      </w:r>
      <w:r w:rsidR="001F491A" w:rsidRPr="002D4770">
        <w:rPr>
          <w:rFonts w:ascii="Times New Roman" w:eastAsia="Calibri" w:hAnsi="Times New Roman" w:cs="Times New Roman"/>
          <w:sz w:val="28"/>
          <w:szCs w:val="28"/>
        </w:rPr>
        <w:t> </w:t>
      </w:r>
      <w:r w:rsidRPr="002D4770">
        <w:rPr>
          <w:rFonts w:ascii="Times New Roman" w:eastAsia="Calibri" w:hAnsi="Times New Roman" w:cs="Times New Roman"/>
          <w:sz w:val="28"/>
          <w:szCs w:val="28"/>
        </w:rPr>
        <w:t>Крафтс указывает на прямой эффект от притока инвестиций в транспортную инфраструктуру [</w:t>
      </w:r>
      <w:r w:rsidR="008266ED" w:rsidRPr="002D4770">
        <w:rPr>
          <w:rFonts w:ascii="Times New Roman" w:eastAsia="Calibri" w:hAnsi="Times New Roman" w:cs="Times New Roman"/>
          <w:sz w:val="28"/>
          <w:szCs w:val="28"/>
        </w:rPr>
        <w:t>17</w:t>
      </w:r>
      <w:r w:rsidRPr="002D4770">
        <w:rPr>
          <w:rFonts w:ascii="Times New Roman" w:eastAsia="Calibri" w:hAnsi="Times New Roman" w:cs="Times New Roman"/>
          <w:sz w:val="28"/>
          <w:szCs w:val="28"/>
        </w:rPr>
        <w:t xml:space="preserve">, 27], который проявляется в повышении производительности транспортного сектора и стимулировании развития других секторов экономики. </w:t>
      </w:r>
      <w:r w:rsidR="00617685">
        <w:rPr>
          <w:rFonts w:ascii="Times New Roman" w:eastAsia="Calibri" w:hAnsi="Times New Roman" w:cs="Times New Roman"/>
          <w:sz w:val="28"/>
          <w:szCs w:val="28"/>
        </w:rPr>
        <w:t>Е. Ложачевская утверждает, что развитие инфраструктуры является основой эффективного функционирования транспортного комплекса</w:t>
      </w:r>
      <w:r w:rsidR="00F4285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56603E">
        <w:rPr>
          <w:rFonts w:ascii="Times New Roman" w:eastAsia="Calibri" w:hAnsi="Times New Roman" w:cs="Times New Roman"/>
          <w:sz w:val="28"/>
          <w:szCs w:val="28"/>
        </w:rPr>
        <w:t xml:space="preserve">региона </w:t>
      </w:r>
      <w:r w:rsidR="00F42854">
        <w:rPr>
          <w:rFonts w:ascii="Times New Roman" w:eastAsia="Calibri" w:hAnsi="Times New Roman" w:cs="Times New Roman"/>
          <w:sz w:val="28"/>
          <w:szCs w:val="28"/>
        </w:rPr>
        <w:t>[</w:t>
      </w:r>
      <w:r w:rsidR="00F42854" w:rsidRPr="002C4E40">
        <w:rPr>
          <w:rFonts w:ascii="Times New Roman" w:eastAsia="Calibri" w:hAnsi="Times New Roman" w:cs="Times New Roman"/>
          <w:sz w:val="28"/>
          <w:szCs w:val="28"/>
        </w:rPr>
        <w:t>18</w:t>
      </w:r>
      <w:r w:rsidR="00F42854">
        <w:rPr>
          <w:rFonts w:ascii="Times New Roman" w:eastAsia="Calibri" w:hAnsi="Times New Roman" w:cs="Times New Roman"/>
          <w:sz w:val="28"/>
          <w:szCs w:val="28"/>
        </w:rPr>
        <w:t>]</w:t>
      </w:r>
      <w:r w:rsidR="00617685">
        <w:rPr>
          <w:rFonts w:ascii="Times New Roman" w:eastAsia="Calibri" w:hAnsi="Times New Roman" w:cs="Times New Roman"/>
          <w:sz w:val="28"/>
          <w:szCs w:val="28"/>
        </w:rPr>
        <w:t>.</w:t>
      </w:r>
      <w:r w:rsidR="00617685" w:rsidRPr="0061768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617685" w:rsidRPr="002D4770">
        <w:rPr>
          <w:rFonts w:ascii="Times New Roman" w:eastAsia="Calibri" w:hAnsi="Times New Roman" w:cs="Times New Roman"/>
          <w:sz w:val="28"/>
          <w:szCs w:val="28"/>
        </w:rPr>
        <w:t>Н. Бондарь отмечает, что развитость транспортной инфраструктуры непосредственно влияет на эффективность функционирования всей транспортной отрасли, от уровня развития которой зависит деловая активность и объем ВВП, национальная безопасность и общественное благосостояние населения страны [1</w:t>
      </w:r>
      <w:r w:rsidR="00F42854" w:rsidRPr="002C4E40">
        <w:rPr>
          <w:rFonts w:ascii="Times New Roman" w:eastAsia="Calibri" w:hAnsi="Times New Roman" w:cs="Times New Roman"/>
          <w:sz w:val="28"/>
          <w:szCs w:val="28"/>
        </w:rPr>
        <w:t>9</w:t>
      </w:r>
      <w:r w:rsidR="00617685" w:rsidRPr="002D4770">
        <w:rPr>
          <w:rFonts w:ascii="Times New Roman" w:eastAsia="Calibri" w:hAnsi="Times New Roman" w:cs="Times New Roman"/>
          <w:sz w:val="28"/>
          <w:szCs w:val="28"/>
        </w:rPr>
        <w:t xml:space="preserve">, 25]. </w:t>
      </w:r>
      <w:r w:rsidR="001B6876" w:rsidRPr="002D4770">
        <w:rPr>
          <w:rFonts w:ascii="Times New Roman" w:eastAsia="Calibri" w:hAnsi="Times New Roman" w:cs="Times New Roman"/>
          <w:sz w:val="28"/>
          <w:szCs w:val="28"/>
        </w:rPr>
        <w:t>Я.</w:t>
      </w:r>
      <w:r w:rsidR="001F491A" w:rsidRPr="002D4770">
        <w:rPr>
          <w:rFonts w:ascii="Times New Roman" w:eastAsia="Calibri" w:hAnsi="Times New Roman" w:cs="Times New Roman"/>
          <w:sz w:val="28"/>
          <w:szCs w:val="28"/>
        </w:rPr>
        <w:t> </w:t>
      </w:r>
      <w:r w:rsidRPr="002D4770">
        <w:rPr>
          <w:rFonts w:ascii="Times New Roman" w:eastAsia="Calibri" w:hAnsi="Times New Roman" w:cs="Times New Roman"/>
          <w:sz w:val="28"/>
          <w:szCs w:val="28"/>
        </w:rPr>
        <w:t xml:space="preserve">Шевчук </w:t>
      </w:r>
      <w:r w:rsidR="001F491A" w:rsidRPr="002D4770">
        <w:rPr>
          <w:rFonts w:ascii="Times New Roman" w:eastAsia="Calibri" w:hAnsi="Times New Roman" w:cs="Times New Roman"/>
          <w:sz w:val="28"/>
          <w:szCs w:val="28"/>
        </w:rPr>
        <w:t>утверждает</w:t>
      </w:r>
      <w:r w:rsidRPr="002D4770">
        <w:rPr>
          <w:rFonts w:ascii="Times New Roman" w:eastAsia="Calibri" w:hAnsi="Times New Roman" w:cs="Times New Roman"/>
          <w:sz w:val="28"/>
          <w:szCs w:val="28"/>
        </w:rPr>
        <w:t xml:space="preserve">, что развитие транспортной инфраструктуры страны не только обеспечит немедленное увеличение новых рабочих мест, но и приведет к долгосрочному 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росту экономики [</w:t>
      </w:r>
      <w:r w:rsidR="00F42854" w:rsidRPr="002C4E40">
        <w:rPr>
          <w:rFonts w:ascii="Times New Roman" w:eastAsia="Calibri" w:hAnsi="Times New Roman" w:cs="Times New Roman"/>
          <w:sz w:val="28"/>
          <w:szCs w:val="28"/>
        </w:rPr>
        <w:t>20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, 37]. К.</w:t>
      </w:r>
      <w:r w:rsidR="001F491A" w:rsidRPr="002D4770">
        <w:rPr>
          <w:rFonts w:ascii="Times New Roman" w:eastAsia="Calibri" w:hAnsi="Times New Roman" w:cs="Times New Roman"/>
          <w:sz w:val="28"/>
          <w:szCs w:val="28"/>
        </w:rPr>
        <w:t> 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Баттон и Х.</w:t>
      </w:r>
      <w:r w:rsidR="001F491A" w:rsidRPr="002D4770">
        <w:rPr>
          <w:rFonts w:ascii="Times New Roman" w:eastAsia="Calibri" w:hAnsi="Times New Roman" w:cs="Times New Roman"/>
          <w:sz w:val="28"/>
          <w:szCs w:val="28"/>
        </w:rPr>
        <w:t> </w:t>
      </w:r>
      <w:r w:rsidRPr="002D4770">
        <w:rPr>
          <w:rFonts w:ascii="Times New Roman" w:eastAsia="Calibri" w:hAnsi="Times New Roman" w:cs="Times New Roman"/>
          <w:sz w:val="28"/>
          <w:szCs w:val="28"/>
        </w:rPr>
        <w:t>Вега исследуют особенности формирования мировой транспортной системы в условиях глобализации [</w:t>
      </w:r>
      <w:r w:rsidR="008266ED" w:rsidRPr="002D4770">
        <w:rPr>
          <w:rFonts w:ascii="Times New Roman" w:eastAsia="Calibri" w:hAnsi="Times New Roman" w:cs="Times New Roman"/>
          <w:sz w:val="28"/>
          <w:szCs w:val="28"/>
        </w:rPr>
        <w:t>2</w:t>
      </w:r>
      <w:r w:rsidR="00F42854" w:rsidRPr="002C4E40">
        <w:rPr>
          <w:rFonts w:ascii="Times New Roman" w:eastAsia="Calibri" w:hAnsi="Times New Roman" w:cs="Times New Roman"/>
          <w:sz w:val="28"/>
          <w:szCs w:val="28"/>
        </w:rPr>
        <w:t>1</w:t>
      </w:r>
      <w:r w:rsidRPr="002D4770">
        <w:rPr>
          <w:rFonts w:ascii="Times New Roman" w:eastAsia="Calibri" w:hAnsi="Times New Roman" w:cs="Times New Roman"/>
          <w:sz w:val="28"/>
          <w:szCs w:val="28"/>
        </w:rPr>
        <w:t xml:space="preserve">; </w:t>
      </w:r>
      <w:r w:rsidR="008266ED" w:rsidRPr="002D4770">
        <w:rPr>
          <w:rFonts w:ascii="Times New Roman" w:eastAsia="Calibri" w:hAnsi="Times New Roman" w:cs="Times New Roman"/>
          <w:sz w:val="28"/>
          <w:szCs w:val="28"/>
        </w:rPr>
        <w:t>2</w:t>
      </w:r>
      <w:r w:rsidR="00F42854" w:rsidRPr="002C4E40">
        <w:rPr>
          <w:rFonts w:ascii="Times New Roman" w:eastAsia="Calibri" w:hAnsi="Times New Roman" w:cs="Times New Roman"/>
          <w:sz w:val="28"/>
          <w:szCs w:val="28"/>
        </w:rPr>
        <w:t>2</w:t>
      </w:r>
      <w:r w:rsidRPr="002D4770">
        <w:rPr>
          <w:rFonts w:ascii="Times New Roman" w:eastAsia="Calibri" w:hAnsi="Times New Roman" w:cs="Times New Roman"/>
          <w:sz w:val="28"/>
          <w:szCs w:val="28"/>
        </w:rPr>
        <w:t>].</w:t>
      </w:r>
      <w:r w:rsidR="00617685" w:rsidRPr="0061768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617685" w:rsidRPr="002D4770">
        <w:rPr>
          <w:rFonts w:ascii="Times New Roman" w:eastAsia="Calibri" w:hAnsi="Times New Roman" w:cs="Times New Roman"/>
          <w:sz w:val="28"/>
          <w:szCs w:val="28"/>
        </w:rPr>
        <w:t>Косвенные эффекты, такие как снижение расходов на международную торговлю и повышение производительности труда, обнаружили Дж. Андерсон и E. Винкуп [</w:t>
      </w:r>
      <w:r w:rsidR="00617685">
        <w:rPr>
          <w:rFonts w:ascii="Times New Roman" w:eastAsia="Calibri" w:hAnsi="Times New Roman" w:cs="Times New Roman"/>
          <w:sz w:val="28"/>
          <w:szCs w:val="28"/>
        </w:rPr>
        <w:t>2</w:t>
      </w:r>
      <w:r w:rsidR="00F42854">
        <w:rPr>
          <w:rFonts w:ascii="Times New Roman" w:eastAsia="Calibri" w:hAnsi="Times New Roman" w:cs="Times New Roman"/>
          <w:sz w:val="28"/>
          <w:szCs w:val="28"/>
          <w:lang w:val="en-US"/>
        </w:rPr>
        <w:t>3</w:t>
      </w:r>
      <w:r w:rsidR="00617685" w:rsidRPr="002D4770">
        <w:rPr>
          <w:rFonts w:ascii="Times New Roman" w:eastAsia="Calibri" w:hAnsi="Times New Roman" w:cs="Times New Roman"/>
          <w:sz w:val="28"/>
          <w:szCs w:val="28"/>
        </w:rPr>
        <w:t xml:space="preserve">, 691]. </w:t>
      </w:r>
    </w:p>
    <w:p w:rsidR="006821F5" w:rsidRPr="002D4770" w:rsidRDefault="006821F5" w:rsidP="00F5199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4770">
        <w:rPr>
          <w:rFonts w:ascii="Times New Roman" w:eastAsia="Calibri" w:hAnsi="Times New Roman" w:cs="Times New Roman"/>
          <w:sz w:val="28"/>
          <w:szCs w:val="28"/>
        </w:rPr>
        <w:t>На сегодняшний день под влиянием процессов либерализации мировой экономики все большую актуальность приобретает вопрос развития инфраструктуры в условиях изменений в и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 xml:space="preserve">нституциональной среде. </w:t>
      </w:r>
      <w:r w:rsidR="00F5199D">
        <w:rPr>
          <w:rFonts w:ascii="Times New Roman" w:eastAsia="Calibri" w:hAnsi="Times New Roman" w:cs="Times New Roman"/>
          <w:sz w:val="28"/>
          <w:szCs w:val="28"/>
        </w:rPr>
        <w:t>Ученые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 xml:space="preserve"> M.</w:t>
      </w:r>
      <w:r w:rsidR="001F491A" w:rsidRPr="002D4770">
        <w:rPr>
          <w:rFonts w:ascii="Times New Roman" w:eastAsia="Calibri" w:hAnsi="Times New Roman" w:cs="Times New Roman"/>
          <w:sz w:val="28"/>
          <w:szCs w:val="28"/>
        </w:rPr>
        <w:t> 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Армстронг и Дж.</w:t>
      </w:r>
      <w:r w:rsidR="001F491A" w:rsidRPr="002D4770">
        <w:rPr>
          <w:rFonts w:ascii="Times New Roman" w:eastAsia="Calibri" w:hAnsi="Times New Roman" w:cs="Times New Roman"/>
          <w:sz w:val="28"/>
          <w:szCs w:val="28"/>
        </w:rPr>
        <w:t> </w:t>
      </w:r>
      <w:r w:rsidRPr="002D4770">
        <w:rPr>
          <w:rFonts w:ascii="Times New Roman" w:eastAsia="Calibri" w:hAnsi="Times New Roman" w:cs="Times New Roman"/>
          <w:sz w:val="28"/>
          <w:szCs w:val="28"/>
        </w:rPr>
        <w:t>Викерс [</w:t>
      </w:r>
      <w:r w:rsidR="008266ED" w:rsidRPr="002D4770">
        <w:rPr>
          <w:rFonts w:ascii="Times New Roman" w:eastAsia="Calibri" w:hAnsi="Times New Roman" w:cs="Times New Roman"/>
          <w:sz w:val="28"/>
          <w:szCs w:val="28"/>
        </w:rPr>
        <w:t>2</w:t>
      </w:r>
      <w:r w:rsidR="00F42854">
        <w:rPr>
          <w:rFonts w:ascii="Times New Roman" w:eastAsia="Calibri" w:hAnsi="Times New Roman" w:cs="Times New Roman"/>
          <w:sz w:val="28"/>
          <w:szCs w:val="28"/>
          <w:lang w:val="en-US"/>
        </w:rPr>
        <w:t>4</w:t>
      </w:r>
      <w:r w:rsidRPr="002D4770">
        <w:rPr>
          <w:rFonts w:ascii="Times New Roman" w:eastAsia="Calibri" w:hAnsi="Times New Roman" w:cs="Times New Roman"/>
          <w:sz w:val="28"/>
          <w:szCs w:val="28"/>
        </w:rPr>
        <w:t>, 303] показывают, что консервативный подход к либерализации создает более высокие стимулы к инвестированию в необхо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дим</w:t>
      </w:r>
      <w:r w:rsidR="00F5199D">
        <w:rPr>
          <w:rFonts w:ascii="Times New Roman" w:eastAsia="Calibri" w:hAnsi="Times New Roman" w:cs="Times New Roman"/>
          <w:sz w:val="28"/>
          <w:szCs w:val="28"/>
        </w:rPr>
        <w:t>ую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 xml:space="preserve"> инфраструктур</w:t>
      </w:r>
      <w:r w:rsidR="00F5199D">
        <w:rPr>
          <w:rFonts w:ascii="Times New Roman" w:eastAsia="Calibri" w:hAnsi="Times New Roman" w:cs="Times New Roman"/>
          <w:sz w:val="28"/>
          <w:szCs w:val="28"/>
        </w:rPr>
        <w:t>у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. П.</w:t>
      </w:r>
      <w:r w:rsidR="001F491A" w:rsidRPr="002D4770">
        <w:rPr>
          <w:rFonts w:ascii="Times New Roman" w:eastAsia="Calibri" w:hAnsi="Times New Roman" w:cs="Times New Roman"/>
          <w:sz w:val="28"/>
          <w:szCs w:val="28"/>
        </w:rPr>
        <w:t> 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Суголов, Б.</w:t>
      </w:r>
      <w:r w:rsidR="001F491A" w:rsidRPr="002D4770">
        <w:rPr>
          <w:rFonts w:ascii="Times New Roman" w:eastAsia="Calibri" w:hAnsi="Times New Roman" w:cs="Times New Roman"/>
          <w:sz w:val="28"/>
          <w:szCs w:val="28"/>
        </w:rPr>
        <w:t> 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Додонов, К.</w:t>
      </w:r>
      <w:r w:rsidR="001F491A" w:rsidRPr="002D4770">
        <w:rPr>
          <w:rFonts w:ascii="Times New Roman" w:eastAsia="Calibri" w:hAnsi="Times New Roman" w:cs="Times New Roman"/>
          <w:sz w:val="28"/>
          <w:szCs w:val="28"/>
        </w:rPr>
        <w:t> </w:t>
      </w:r>
      <w:r w:rsidRPr="002D4770">
        <w:rPr>
          <w:rFonts w:ascii="Times New Roman" w:eastAsia="Calibri" w:hAnsi="Times New Roman" w:cs="Times New Roman"/>
          <w:sz w:val="28"/>
          <w:szCs w:val="28"/>
        </w:rPr>
        <w:t>Хиршаузен [</w:t>
      </w:r>
      <w:r w:rsidR="008266ED" w:rsidRPr="002D4770">
        <w:rPr>
          <w:rFonts w:ascii="Times New Roman" w:eastAsia="Calibri" w:hAnsi="Times New Roman" w:cs="Times New Roman"/>
          <w:sz w:val="28"/>
          <w:szCs w:val="28"/>
        </w:rPr>
        <w:t>2</w:t>
      </w:r>
      <w:r w:rsidR="00F42854">
        <w:rPr>
          <w:rFonts w:ascii="Times New Roman" w:eastAsia="Calibri" w:hAnsi="Times New Roman" w:cs="Times New Roman"/>
          <w:sz w:val="28"/>
          <w:szCs w:val="28"/>
          <w:lang w:val="en-US"/>
        </w:rPr>
        <w:t>5</w:t>
      </w:r>
      <w:r w:rsidRPr="002D4770">
        <w:rPr>
          <w:rFonts w:ascii="Times New Roman" w:eastAsia="Calibri" w:hAnsi="Times New Roman" w:cs="Times New Roman"/>
          <w:sz w:val="28"/>
          <w:szCs w:val="28"/>
        </w:rPr>
        <w:t xml:space="preserve">, 15] установили, что при условии проведения необходимых реформ в институциональном обеспечении функционирования инфраструктурных </w:t>
      </w:r>
      <w:r w:rsidRPr="002D4770">
        <w:rPr>
          <w:rFonts w:ascii="Times New Roman" w:eastAsia="Calibri" w:hAnsi="Times New Roman" w:cs="Times New Roman"/>
          <w:sz w:val="28"/>
          <w:szCs w:val="28"/>
        </w:rPr>
        <w:lastRenderedPageBreak/>
        <w:t>секторов более быстрая либерализация может усилить эко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номический рост в регионе. А Б.</w:t>
      </w:r>
      <w:r w:rsidR="001F491A" w:rsidRPr="002D4770">
        <w:rPr>
          <w:rFonts w:ascii="Times New Roman" w:eastAsia="Calibri" w:hAnsi="Times New Roman" w:cs="Times New Roman"/>
          <w:sz w:val="28"/>
          <w:szCs w:val="28"/>
        </w:rPr>
        <w:t> 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Гаврилишин, И.</w:t>
      </w:r>
      <w:r w:rsidR="001F491A" w:rsidRPr="002D4770">
        <w:rPr>
          <w:rFonts w:ascii="Times New Roman" w:eastAsia="Calibri" w:hAnsi="Times New Roman" w:cs="Times New Roman"/>
          <w:sz w:val="28"/>
          <w:szCs w:val="28"/>
        </w:rPr>
        <w:t> Изворский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, Р.</w:t>
      </w:r>
      <w:r w:rsidR="001F491A" w:rsidRPr="002D4770">
        <w:rPr>
          <w:rFonts w:ascii="Times New Roman" w:eastAsia="Calibri" w:hAnsi="Times New Roman" w:cs="Times New Roman"/>
          <w:sz w:val="28"/>
          <w:szCs w:val="28"/>
        </w:rPr>
        <w:t> </w:t>
      </w:r>
      <w:r w:rsidRPr="002D4770">
        <w:rPr>
          <w:rFonts w:ascii="Times New Roman" w:eastAsia="Calibri" w:hAnsi="Times New Roman" w:cs="Times New Roman"/>
          <w:sz w:val="28"/>
          <w:szCs w:val="28"/>
        </w:rPr>
        <w:t>Руден [</w:t>
      </w:r>
      <w:r w:rsidR="008266ED" w:rsidRPr="002D4770">
        <w:rPr>
          <w:rFonts w:ascii="Times New Roman" w:eastAsia="Calibri" w:hAnsi="Times New Roman" w:cs="Times New Roman"/>
          <w:sz w:val="28"/>
          <w:szCs w:val="28"/>
        </w:rPr>
        <w:t>2</w:t>
      </w:r>
      <w:r w:rsidR="00F42854">
        <w:rPr>
          <w:rFonts w:ascii="Times New Roman" w:eastAsia="Calibri" w:hAnsi="Times New Roman" w:cs="Times New Roman"/>
          <w:sz w:val="28"/>
          <w:szCs w:val="28"/>
          <w:lang w:val="en-US"/>
        </w:rPr>
        <w:t>6</w:t>
      </w:r>
      <w:r w:rsidRPr="002D4770">
        <w:rPr>
          <w:rFonts w:ascii="Times New Roman" w:eastAsia="Calibri" w:hAnsi="Times New Roman" w:cs="Times New Roman"/>
          <w:sz w:val="28"/>
          <w:szCs w:val="28"/>
        </w:rPr>
        <w:t xml:space="preserve">, 34] связывают экономический рост с созданием условий в экономике для приватизации и </w:t>
      </w:r>
      <w:r w:rsidR="001F491A" w:rsidRPr="002D4770">
        <w:rPr>
          <w:rFonts w:ascii="Times New Roman" w:eastAsia="Calibri" w:hAnsi="Times New Roman" w:cs="Times New Roman"/>
          <w:sz w:val="28"/>
          <w:szCs w:val="28"/>
        </w:rPr>
        <w:t xml:space="preserve">с </w:t>
      </w:r>
      <w:r w:rsidRPr="002D4770">
        <w:rPr>
          <w:rFonts w:ascii="Times New Roman" w:eastAsia="Calibri" w:hAnsi="Times New Roman" w:cs="Times New Roman"/>
          <w:sz w:val="28"/>
          <w:szCs w:val="28"/>
        </w:rPr>
        <w:t>формированием правовой среды в инфраструктурном секторе.</w:t>
      </w:r>
    </w:p>
    <w:p w:rsidR="006821F5" w:rsidRPr="002D4770" w:rsidRDefault="00F5199D" w:rsidP="00F5199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У</w:t>
      </w:r>
      <w:r w:rsidR="006821F5" w:rsidRPr="002D4770">
        <w:rPr>
          <w:rFonts w:ascii="Times New Roman" w:eastAsia="Calibri" w:hAnsi="Times New Roman" w:cs="Times New Roman"/>
          <w:sz w:val="28"/>
          <w:szCs w:val="28"/>
        </w:rPr>
        <w:t>словием современной экономики является конкуренция как базис развития экономической системы. Конкуренция выступает в качестве генератора роста как отдельных экономических субъектов, так и эко</w:t>
      </w:r>
      <w:r w:rsidR="001F491A" w:rsidRPr="002D4770">
        <w:rPr>
          <w:rFonts w:ascii="Times New Roman" w:eastAsia="Calibri" w:hAnsi="Times New Roman" w:cs="Times New Roman"/>
          <w:sz w:val="28"/>
          <w:szCs w:val="28"/>
        </w:rPr>
        <w:t xml:space="preserve">номики в </w:t>
      </w:r>
      <w:r w:rsidR="006821F5" w:rsidRPr="002D4770">
        <w:rPr>
          <w:rFonts w:ascii="Times New Roman" w:eastAsia="Calibri" w:hAnsi="Times New Roman" w:cs="Times New Roman"/>
          <w:sz w:val="28"/>
          <w:szCs w:val="28"/>
        </w:rPr>
        <w:t xml:space="preserve">целом. Однако на сегодняшний день инфраструктура часто 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функционирует</w:t>
      </w:r>
      <w:r w:rsidR="006821F5" w:rsidRPr="002D4770">
        <w:rPr>
          <w:rFonts w:ascii="Times New Roman" w:eastAsia="Calibri" w:hAnsi="Times New Roman" w:cs="Times New Roman"/>
          <w:sz w:val="28"/>
          <w:szCs w:val="28"/>
        </w:rPr>
        <w:t xml:space="preserve"> в нерыночных условиях. Естественные монополии 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препятствуют</w:t>
      </w:r>
      <w:r w:rsidR="006821F5" w:rsidRPr="002D4770">
        <w:rPr>
          <w:rFonts w:ascii="Times New Roman" w:eastAsia="Calibri" w:hAnsi="Times New Roman" w:cs="Times New Roman"/>
          <w:sz w:val="28"/>
          <w:szCs w:val="28"/>
        </w:rPr>
        <w:t xml:space="preserve"> совершенн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ой</w:t>
      </w:r>
      <w:r w:rsidR="006821F5" w:rsidRPr="002D4770">
        <w:rPr>
          <w:rFonts w:ascii="Times New Roman" w:eastAsia="Calibri" w:hAnsi="Times New Roman" w:cs="Times New Roman"/>
          <w:sz w:val="28"/>
          <w:szCs w:val="28"/>
        </w:rPr>
        <w:t xml:space="preserve"> конкуренци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и</w:t>
      </w:r>
      <w:r w:rsidR="006821F5" w:rsidRPr="002D4770">
        <w:rPr>
          <w:rFonts w:ascii="Times New Roman" w:eastAsia="Calibri" w:hAnsi="Times New Roman" w:cs="Times New Roman"/>
          <w:sz w:val="28"/>
          <w:szCs w:val="28"/>
        </w:rPr>
        <w:t>. Решением данной проблемы занималис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ь многие ученые, в частности М.</w:t>
      </w:r>
      <w:r w:rsidR="001F491A" w:rsidRPr="002D4770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Дад</w:t>
      </w:r>
      <w:r w:rsidR="001F491A" w:rsidRPr="002D4770">
        <w:rPr>
          <w:rFonts w:ascii="Times New Roman" w:eastAsia="Calibri" w:hAnsi="Times New Roman" w:cs="Times New Roman"/>
          <w:sz w:val="28"/>
          <w:szCs w:val="28"/>
        </w:rPr>
        <w:t>з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, М.</w:t>
      </w:r>
      <w:r w:rsidR="001F491A" w:rsidRPr="002D4770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="006821F5" w:rsidRPr="002D4770">
        <w:rPr>
          <w:rFonts w:ascii="Times New Roman" w:eastAsia="Calibri" w:hAnsi="Times New Roman" w:cs="Times New Roman"/>
          <w:sz w:val="28"/>
          <w:szCs w:val="28"/>
        </w:rPr>
        <w:t>Ваглесинди [</w:t>
      </w:r>
      <w:r w:rsidR="008266ED" w:rsidRPr="002D4770">
        <w:rPr>
          <w:rFonts w:ascii="Times New Roman" w:eastAsia="Calibri" w:hAnsi="Times New Roman" w:cs="Times New Roman"/>
          <w:sz w:val="28"/>
          <w:szCs w:val="28"/>
        </w:rPr>
        <w:t>2</w:t>
      </w:r>
      <w:r w:rsidR="00F42854">
        <w:rPr>
          <w:rFonts w:ascii="Times New Roman" w:eastAsia="Calibri" w:hAnsi="Times New Roman" w:cs="Times New Roman"/>
          <w:sz w:val="28"/>
          <w:szCs w:val="28"/>
          <w:lang w:val="en-US"/>
        </w:rPr>
        <w:t>7</w:t>
      </w:r>
      <w:r w:rsidR="006821F5" w:rsidRPr="002D4770">
        <w:rPr>
          <w:rFonts w:ascii="Times New Roman" w:eastAsia="Calibri" w:hAnsi="Times New Roman" w:cs="Times New Roman"/>
          <w:sz w:val="28"/>
          <w:szCs w:val="28"/>
        </w:rPr>
        <w:t>,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 xml:space="preserve"> 6], П.</w:t>
      </w:r>
      <w:r w:rsidR="001F491A" w:rsidRPr="002D4770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Агхион, M.</w:t>
      </w:r>
      <w:r w:rsidR="001F491A" w:rsidRPr="002D4770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="006821F5" w:rsidRPr="002D4770">
        <w:rPr>
          <w:rFonts w:ascii="Times New Roman" w:eastAsia="Calibri" w:hAnsi="Times New Roman" w:cs="Times New Roman"/>
          <w:sz w:val="28"/>
          <w:szCs w:val="28"/>
        </w:rPr>
        <w:t>Шенкерман [</w:t>
      </w:r>
      <w:r w:rsidR="008266ED" w:rsidRPr="002D4770">
        <w:rPr>
          <w:rFonts w:ascii="Times New Roman" w:eastAsia="Calibri" w:hAnsi="Times New Roman" w:cs="Times New Roman"/>
          <w:sz w:val="28"/>
          <w:szCs w:val="28"/>
        </w:rPr>
        <w:t>2</w:t>
      </w:r>
      <w:r w:rsidR="00F42854">
        <w:rPr>
          <w:rFonts w:ascii="Times New Roman" w:eastAsia="Calibri" w:hAnsi="Times New Roman" w:cs="Times New Roman"/>
          <w:sz w:val="28"/>
          <w:szCs w:val="28"/>
          <w:lang w:val="en-US"/>
        </w:rPr>
        <w:t>8</w:t>
      </w:r>
      <w:r w:rsidR="006821F5" w:rsidRPr="002D4770">
        <w:rPr>
          <w:rFonts w:ascii="Times New Roman" w:eastAsia="Calibri" w:hAnsi="Times New Roman" w:cs="Times New Roman"/>
          <w:sz w:val="28"/>
          <w:szCs w:val="28"/>
        </w:rPr>
        <w:t>, 84], которые приводят доводы в пользу политики управления конкурентоориентовано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й инфраструктурой. Б.</w:t>
      </w:r>
      <w:r w:rsidR="001F491A" w:rsidRPr="002D4770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="006821F5" w:rsidRPr="002D4770">
        <w:rPr>
          <w:rFonts w:ascii="Times New Roman" w:eastAsia="Calibri" w:hAnsi="Times New Roman" w:cs="Times New Roman"/>
          <w:sz w:val="28"/>
          <w:szCs w:val="28"/>
        </w:rPr>
        <w:t>Фришмен также исследовал особенности управления конкурентоспособностью инфраструктуры [</w:t>
      </w:r>
      <w:r w:rsidR="008266ED" w:rsidRPr="002D4770">
        <w:rPr>
          <w:rFonts w:ascii="Times New Roman" w:eastAsia="Calibri" w:hAnsi="Times New Roman" w:cs="Times New Roman"/>
          <w:sz w:val="28"/>
          <w:szCs w:val="28"/>
        </w:rPr>
        <w:t>2</w:t>
      </w:r>
      <w:r w:rsidR="00F42854">
        <w:rPr>
          <w:rFonts w:ascii="Times New Roman" w:eastAsia="Calibri" w:hAnsi="Times New Roman" w:cs="Times New Roman"/>
          <w:sz w:val="28"/>
          <w:szCs w:val="28"/>
          <w:lang w:val="en-US"/>
        </w:rPr>
        <w:t>9</w:t>
      </w:r>
      <w:r w:rsidR="006821F5" w:rsidRPr="002D4770">
        <w:rPr>
          <w:rFonts w:ascii="Times New Roman" w:eastAsia="Calibri" w:hAnsi="Times New Roman" w:cs="Times New Roman"/>
          <w:sz w:val="28"/>
          <w:szCs w:val="28"/>
        </w:rPr>
        <w:t>, 924]. Ученый пришел к выводу, что для коммерческой инфраструктуры на конкурентных рынках хорошо работают антимонопольные принципы. Развитие же государственной и социальной инфраструктуры долж</w:t>
      </w:r>
      <w:r w:rsidR="004662E5" w:rsidRPr="002D4770">
        <w:rPr>
          <w:rFonts w:ascii="Times New Roman" w:eastAsia="Calibri" w:hAnsi="Times New Roman" w:cs="Times New Roman"/>
          <w:sz w:val="28"/>
          <w:szCs w:val="28"/>
        </w:rPr>
        <w:t>но</w:t>
      </w:r>
      <w:r w:rsidR="006821F5" w:rsidRPr="002D4770">
        <w:rPr>
          <w:rFonts w:ascii="Times New Roman" w:eastAsia="Calibri" w:hAnsi="Times New Roman" w:cs="Times New Roman"/>
          <w:sz w:val="28"/>
          <w:szCs w:val="28"/>
        </w:rPr>
        <w:t xml:space="preserve"> поддерживаться с помощью субсидирования.</w:t>
      </w:r>
    </w:p>
    <w:p w:rsidR="006821F5" w:rsidRPr="002D4770" w:rsidRDefault="006821F5" w:rsidP="00F5199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2D477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В исследованиях Всемирного банка и </w:t>
      </w:r>
      <w:r w:rsidR="00F5199D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ОЕСР</w:t>
      </w:r>
      <w:r w:rsidR="004662E5" w:rsidRPr="002D477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2D477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подчеркивается, что эффект от развития инфраструктуры как инвестиции в будущее не ограничивается получением прибыли, а является фактором социального благополучия и экономического роста. Инфраструктура не может быть государственной или частной, а строится на сочетании государственной собственности, частного управления созданием и функционированием инфраструктуры в течение всего жизненного цикла и общественного контроля со стороны потребителей [</w:t>
      </w:r>
      <w:r w:rsidR="00F42854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30</w:t>
      </w:r>
      <w:r w:rsidRPr="002D477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; </w:t>
      </w:r>
      <w:r w:rsidR="008266ED" w:rsidRPr="002D477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3</w:t>
      </w:r>
      <w:r w:rsidR="00F42854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1</w:t>
      </w:r>
      <w:r w:rsidRPr="002D477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].</w:t>
      </w:r>
    </w:p>
    <w:p w:rsidR="00A44D2C" w:rsidRPr="002D4770" w:rsidRDefault="006821F5" w:rsidP="00F5199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D4770">
        <w:rPr>
          <w:rFonts w:ascii="Times New Roman" w:eastAsia="Times New Roman" w:hAnsi="Times New Roman" w:cs="Times New Roman"/>
          <w:sz w:val="28"/>
          <w:szCs w:val="28"/>
        </w:rPr>
        <w:t xml:space="preserve">Таким образом, </w:t>
      </w:r>
      <w:r w:rsidR="004662E5" w:rsidRPr="002D4770">
        <w:rPr>
          <w:rFonts w:ascii="Times New Roman" w:eastAsia="Times New Roman" w:hAnsi="Times New Roman" w:cs="Times New Roman"/>
          <w:sz w:val="28"/>
          <w:szCs w:val="28"/>
        </w:rPr>
        <w:t xml:space="preserve">можно сделать вывод, что инфраструктура является неотъемлемой частью экономики, поскольку </w:t>
      </w:r>
      <w:r w:rsidRPr="002D4770">
        <w:rPr>
          <w:rFonts w:ascii="Times New Roman" w:eastAsia="Times New Roman" w:hAnsi="Times New Roman" w:cs="Times New Roman"/>
          <w:sz w:val="28"/>
          <w:szCs w:val="28"/>
        </w:rPr>
        <w:t xml:space="preserve">все процессы функционирования субъектов экономических отношений являются зависимыми от количественных и качественных характеристик </w:t>
      </w:r>
      <w:r w:rsidRPr="002D4770">
        <w:rPr>
          <w:rFonts w:ascii="Times New Roman" w:eastAsia="Times New Roman" w:hAnsi="Times New Roman" w:cs="Times New Roman"/>
          <w:sz w:val="28"/>
          <w:szCs w:val="28"/>
        </w:rPr>
        <w:lastRenderedPageBreak/>
        <w:t>экономического пространства</w:t>
      </w:r>
      <w:r w:rsidR="00DE201B" w:rsidRPr="002D4770">
        <w:rPr>
          <w:rFonts w:ascii="Times New Roman" w:eastAsia="Times New Roman" w:hAnsi="Times New Roman" w:cs="Times New Roman"/>
          <w:sz w:val="28"/>
          <w:szCs w:val="28"/>
        </w:rPr>
        <w:t>.</w:t>
      </w:r>
      <w:r w:rsidR="00A44D2C" w:rsidRPr="002D47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44D2C" w:rsidRPr="002D4770">
        <w:rPr>
          <w:rFonts w:ascii="Times New Roman" w:hAnsi="Times New Roman" w:cs="Times New Roman"/>
          <w:sz w:val="28"/>
          <w:szCs w:val="28"/>
        </w:rPr>
        <w:t>Инфраструктура призвана обеспечивать функционирование отраслей общественного производства, создавать необходимые условия для развития перспективных общественных и межгосударственных отношений. Вся экономика пронизана инфраструктурой и строится на основе ее развития, в то же время сама инфраструктура развивается параллельно с системой хозяйствования.</w:t>
      </w:r>
    </w:p>
    <w:p w:rsidR="006D0CAE" w:rsidRPr="002D4770" w:rsidRDefault="006D0CAE" w:rsidP="00F5199D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</w:pPr>
      <w:r w:rsidRPr="002D4770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Ученые уже не ограничиваются узкой трактовкой инфраструктуры как сети, в которой происходит поставка продукции, и отраслей экономики, которые эксплуатируют такие сети, или трактовкой инфраструктуры как вспомогательного вида деятельности относительно основного производства. Ведь инфраструктура играет не роль подчинения, а является определяющим фактором конкурентоспособности национальной экономики в мирохозяйственном комплексе. В условиях глобализации возможна и необходима не только регионально-национальная инфраструктура, но и глобальная, которая действует на основе международного права и обеспечивает свободное перемещение товаров, материальных, финансовых, трудовых ресурсов.</w:t>
      </w:r>
    </w:p>
    <w:p w:rsidR="000F4345" w:rsidRPr="001C1229" w:rsidRDefault="000F4345" w:rsidP="00F5199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E5EB6" w:rsidRDefault="002E5EB6" w:rsidP="00F5199D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zh-CN"/>
        </w:rPr>
      </w:pPr>
      <w:r w:rsidRPr="001C1229">
        <w:rPr>
          <w:rFonts w:ascii="Times New Roman" w:eastAsia="Times New Roman" w:hAnsi="Times New Roman" w:cs="Times New Roman"/>
          <w:b/>
          <w:sz w:val="28"/>
          <w:szCs w:val="28"/>
          <w:lang w:eastAsia="zh-CN"/>
        </w:rPr>
        <w:t>Список литературы: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  <w:lang w:val="en-US"/>
        </w:rPr>
        <w:t>Penn M., Parker Ph. Introduction to infrastructure: an introduction to civil and environmental engineering. – N.J.: Hoboken, 2012. – 425 p.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  <w:lang w:val="en-US"/>
        </w:rPr>
        <w:t>Wicksell K</w:t>
      </w:r>
      <w:r w:rsidRPr="001C1229">
        <w:rPr>
          <w:rFonts w:ascii="Times New Roman" w:hAnsi="Times New Roman" w:cs="Times New Roman"/>
          <w:sz w:val="28"/>
          <w:szCs w:val="28"/>
        </w:rPr>
        <w:t>.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C1229">
        <w:rPr>
          <w:rFonts w:ascii="Times New Roman" w:hAnsi="Times New Roman" w:cs="Times New Roman"/>
          <w:iCs/>
          <w:sz w:val="28"/>
          <w:szCs w:val="28"/>
          <w:lang w:val="en-US"/>
        </w:rPr>
        <w:t>Value, capital and rent</w:t>
      </w:r>
      <w:r w:rsidRPr="001C1229">
        <w:rPr>
          <w:rFonts w:ascii="Times New Roman" w:hAnsi="Times New Roman" w:cs="Times New Roman"/>
          <w:iCs/>
          <w:sz w:val="28"/>
          <w:szCs w:val="28"/>
        </w:rPr>
        <w:t xml:space="preserve">. –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London: Ludwig von Mises Institute</w:t>
      </w:r>
      <w:r w:rsidRPr="001C1229">
        <w:rPr>
          <w:rFonts w:ascii="Times New Roman" w:hAnsi="Times New Roman" w:cs="Times New Roman"/>
          <w:sz w:val="28"/>
          <w:szCs w:val="28"/>
        </w:rPr>
        <w:t xml:space="preserve">,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1954</w:t>
      </w:r>
      <w:r w:rsidRPr="001C1229">
        <w:rPr>
          <w:rFonts w:ascii="Times New Roman" w:hAnsi="Times New Roman" w:cs="Times New Roman"/>
          <w:sz w:val="28"/>
          <w:szCs w:val="28"/>
        </w:rPr>
        <w:t>. – 180 р.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</w:rPr>
        <w:t>Clark M. Studies in the economics of overhead costs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C1229">
        <w:rPr>
          <w:rFonts w:ascii="Times New Roman" w:hAnsi="Times New Roman" w:cs="Times New Roman"/>
          <w:sz w:val="28"/>
          <w:szCs w:val="28"/>
        </w:rPr>
        <w:t xml:space="preserve">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– Chicago</w:t>
      </w:r>
      <w:r w:rsidRPr="001C1229">
        <w:rPr>
          <w:rFonts w:ascii="Times New Roman" w:hAnsi="Times New Roman" w:cs="Times New Roman"/>
          <w:sz w:val="28"/>
          <w:szCs w:val="28"/>
        </w:rPr>
        <w:t xml:space="preserve">: University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of Chicago</w:t>
      </w:r>
      <w:r w:rsidRPr="001C1229">
        <w:rPr>
          <w:rFonts w:ascii="Times New Roman" w:hAnsi="Times New Roman" w:cs="Times New Roman"/>
          <w:sz w:val="28"/>
          <w:szCs w:val="28"/>
        </w:rPr>
        <w:t xml:space="preserve"> Press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1C1229">
        <w:rPr>
          <w:rFonts w:ascii="Times New Roman" w:hAnsi="Times New Roman" w:cs="Times New Roman"/>
          <w:sz w:val="28"/>
          <w:szCs w:val="28"/>
        </w:rPr>
        <w:t xml:space="preserve">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1947. – 503 p</w:t>
      </w:r>
      <w:r w:rsidRPr="001C1229">
        <w:rPr>
          <w:rFonts w:ascii="Times New Roman" w:hAnsi="Times New Roman" w:cs="Times New Roman"/>
          <w:sz w:val="28"/>
          <w:szCs w:val="28"/>
        </w:rPr>
        <w:t>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</w:rPr>
        <w:t xml:space="preserve">Смит А. Исследование о природе и причинах богатства народов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1C1229">
        <w:rPr>
          <w:rFonts w:ascii="Times New Roman" w:hAnsi="Times New Roman" w:cs="Times New Roman"/>
          <w:sz w:val="28"/>
          <w:szCs w:val="28"/>
        </w:rPr>
        <w:t>пер. с англ. В.С.Афанасьева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1C1229">
        <w:rPr>
          <w:rFonts w:ascii="Times New Roman" w:hAnsi="Times New Roman" w:cs="Times New Roman"/>
          <w:sz w:val="28"/>
          <w:szCs w:val="28"/>
        </w:rPr>
        <w:t>. – М.: Эксмо, 2007. – 960 с.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</w:rPr>
        <w:t xml:space="preserve">Маркс К., Энгельс Ф. Сочинения, тома 1-50, 2-е изд. – М.: Издательство политической литературы, 1955-1981 г.г. [Электронный ресурс]. – Режим доступа: </w:t>
      </w:r>
      <w:hyperlink r:id="rId11" w:history="1">
        <w:r w:rsidRPr="001C1229">
          <w:rPr>
            <w:rStyle w:val="a8"/>
            <w:rFonts w:ascii="Times New Roman" w:hAnsi="Times New Roman" w:cs="Times New Roman"/>
            <w:sz w:val="28"/>
            <w:szCs w:val="28"/>
          </w:rPr>
          <w:t>https://www.marxists.org/russkij/marx/cw/</w:t>
        </w:r>
      </w:hyperlink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  <w:lang w:val="en-US"/>
        </w:rPr>
        <w:lastRenderedPageBreak/>
        <w:t>Rosenstein R</w:t>
      </w:r>
      <w:r w:rsidRPr="001C1229">
        <w:rPr>
          <w:rFonts w:ascii="Times New Roman" w:hAnsi="Times New Roman" w:cs="Times New Roman"/>
          <w:sz w:val="28"/>
          <w:szCs w:val="28"/>
        </w:rPr>
        <w:t>.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 Notes on the theory of the "Big Push" in economic development tore Latin America. </w:t>
      </w:r>
      <w:r w:rsidRPr="001C1229">
        <w:rPr>
          <w:rFonts w:ascii="Times New Roman" w:hAnsi="Times New Roman" w:cs="Times New Roman"/>
          <w:sz w:val="28"/>
          <w:szCs w:val="28"/>
        </w:rPr>
        <w:t xml:space="preserve">–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N.Y.</w:t>
      </w:r>
      <w:r w:rsidRPr="001C1229">
        <w:rPr>
          <w:rFonts w:ascii="Times New Roman" w:hAnsi="Times New Roman" w:cs="Times New Roman"/>
          <w:sz w:val="28"/>
          <w:szCs w:val="28"/>
        </w:rPr>
        <w:t>: Ellis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, 1961. – 60 p.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  <w:lang w:val="en-US"/>
        </w:rPr>
        <w:t>Nurkse R.</w:t>
      </w:r>
      <w:r w:rsidRPr="001C1229">
        <w:rPr>
          <w:rFonts w:ascii="Times New Roman" w:hAnsi="Times New Roman" w:cs="Times New Roman"/>
          <w:sz w:val="28"/>
          <w:szCs w:val="28"/>
        </w:rPr>
        <w:t xml:space="preserve">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Problems of capital formation in</w:t>
      </w:r>
      <w:r w:rsidRPr="001C1229">
        <w:rPr>
          <w:rFonts w:ascii="Times New Roman" w:hAnsi="Times New Roman" w:cs="Times New Roman"/>
          <w:sz w:val="28"/>
          <w:szCs w:val="28"/>
        </w:rPr>
        <w:t xml:space="preserve">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underdeveloped countries. </w:t>
      </w:r>
      <w:r w:rsidRPr="001C1229">
        <w:rPr>
          <w:rFonts w:ascii="Times New Roman" w:hAnsi="Times New Roman" w:cs="Times New Roman"/>
          <w:sz w:val="28"/>
          <w:szCs w:val="28"/>
        </w:rPr>
        <w:t xml:space="preserve">–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Oxford</w:t>
      </w:r>
      <w:r w:rsidRPr="001C1229">
        <w:rPr>
          <w:rFonts w:ascii="Times New Roman" w:hAnsi="Times New Roman" w:cs="Times New Roman"/>
          <w:sz w:val="28"/>
          <w:szCs w:val="28"/>
        </w:rPr>
        <w:t>: Oxford University Press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, 19</w:t>
      </w:r>
      <w:r w:rsidRPr="001C1229">
        <w:rPr>
          <w:rFonts w:ascii="Times New Roman" w:hAnsi="Times New Roman" w:cs="Times New Roman"/>
          <w:sz w:val="28"/>
          <w:szCs w:val="28"/>
        </w:rPr>
        <w:t>66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C1229">
        <w:rPr>
          <w:rFonts w:ascii="Times New Roman" w:hAnsi="Times New Roman" w:cs="Times New Roman"/>
          <w:sz w:val="28"/>
          <w:szCs w:val="28"/>
        </w:rPr>
        <w:t xml:space="preserve"> – 163 р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42854" w:rsidRPr="001C1229" w:rsidRDefault="00F42854" w:rsidP="00F42854">
      <w:pPr>
        <w:pStyle w:val="a3"/>
        <w:numPr>
          <w:ilvl w:val="0"/>
          <w:numId w:val="10"/>
        </w:numPr>
        <w:tabs>
          <w:tab w:val="left" w:pos="426"/>
          <w:tab w:val="left" w:pos="1134"/>
          <w:tab w:val="left" w:pos="1276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1C1229">
        <w:rPr>
          <w:rFonts w:ascii="Times New Roman" w:hAnsi="Times New Roman"/>
          <w:sz w:val="28"/>
          <w:szCs w:val="28"/>
          <w:lang w:val="en-US"/>
        </w:rPr>
        <w:t>Singer H. International development: growth and change</w:t>
      </w:r>
      <w:r w:rsidRPr="001C1229">
        <w:rPr>
          <w:rFonts w:ascii="Times New Roman" w:hAnsi="Times New Roman"/>
          <w:sz w:val="28"/>
          <w:szCs w:val="28"/>
        </w:rPr>
        <w:t xml:space="preserve">. – </w:t>
      </w:r>
      <w:r w:rsidRPr="001C1229">
        <w:rPr>
          <w:rFonts w:ascii="Times New Roman" w:hAnsi="Times New Roman"/>
          <w:sz w:val="28"/>
          <w:szCs w:val="28"/>
          <w:lang w:val="en-US"/>
        </w:rPr>
        <w:t>N</w:t>
      </w:r>
      <w:r w:rsidRPr="001C1229">
        <w:rPr>
          <w:rFonts w:ascii="Times New Roman" w:hAnsi="Times New Roman"/>
          <w:sz w:val="28"/>
          <w:szCs w:val="28"/>
        </w:rPr>
        <w:t>.</w:t>
      </w:r>
      <w:r w:rsidRPr="001C1229">
        <w:rPr>
          <w:rFonts w:ascii="Times New Roman" w:hAnsi="Times New Roman"/>
          <w:sz w:val="28"/>
          <w:szCs w:val="28"/>
          <w:lang w:val="en-US"/>
        </w:rPr>
        <w:t>Y</w:t>
      </w:r>
      <w:r w:rsidRPr="001C1229">
        <w:rPr>
          <w:rFonts w:ascii="Times New Roman" w:hAnsi="Times New Roman"/>
          <w:sz w:val="28"/>
          <w:szCs w:val="28"/>
        </w:rPr>
        <w:t>.</w:t>
      </w:r>
      <w:r w:rsidRPr="001C1229">
        <w:rPr>
          <w:rFonts w:ascii="Times New Roman" w:hAnsi="Times New Roman"/>
          <w:sz w:val="28"/>
          <w:szCs w:val="28"/>
          <w:lang w:val="en-US"/>
        </w:rPr>
        <w:t>: McGraw-Hill,</w:t>
      </w:r>
      <w:r w:rsidRPr="001C1229">
        <w:rPr>
          <w:rFonts w:ascii="Times New Roman" w:hAnsi="Times New Roman"/>
          <w:sz w:val="28"/>
          <w:szCs w:val="28"/>
        </w:rPr>
        <w:t xml:space="preserve"> 1964. – 295 р.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</w:rPr>
        <w:t>Hurst M. Transportation geography. – N.Y.: McGraw Hill, 1974. – 448 р.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  <w:lang w:val="en-US"/>
        </w:rPr>
        <w:t>Hirschman</w:t>
      </w:r>
      <w:r w:rsidRPr="001C1229">
        <w:rPr>
          <w:rFonts w:ascii="Times New Roman" w:hAnsi="Times New Roman" w:cs="Times New Roman"/>
          <w:sz w:val="28"/>
          <w:szCs w:val="28"/>
        </w:rPr>
        <w:t xml:space="preserve"> А. </w:t>
      </w:r>
      <w:r w:rsidRPr="001C1229">
        <w:rPr>
          <w:rFonts w:ascii="Times New Roman" w:hAnsi="Times New Roman" w:cs="Times New Roman"/>
          <w:iCs/>
          <w:sz w:val="28"/>
          <w:szCs w:val="28"/>
          <w:lang w:val="en-US"/>
        </w:rPr>
        <w:t>Rival views of market society and other recent essays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C1229">
        <w:rPr>
          <w:rFonts w:ascii="Times New Roman" w:hAnsi="Times New Roman" w:cs="Times New Roman"/>
          <w:sz w:val="28"/>
          <w:szCs w:val="28"/>
        </w:rPr>
        <w:t xml:space="preserve"> –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C1229">
        <w:rPr>
          <w:rFonts w:ascii="Times New Roman" w:hAnsi="Times New Roman" w:cs="Times New Roman"/>
          <w:sz w:val="28"/>
          <w:szCs w:val="28"/>
        </w:rPr>
        <w:t>.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1C1229">
        <w:rPr>
          <w:rFonts w:ascii="Times New Roman" w:hAnsi="Times New Roman" w:cs="Times New Roman"/>
          <w:sz w:val="28"/>
          <w:szCs w:val="28"/>
        </w:rPr>
        <w:t>.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: Viking.</w:t>
      </w:r>
      <w:r w:rsidRPr="001C1229">
        <w:rPr>
          <w:rFonts w:ascii="Times New Roman" w:hAnsi="Times New Roman" w:cs="Times New Roman"/>
          <w:sz w:val="28"/>
          <w:szCs w:val="28"/>
        </w:rPr>
        <w:t>, 1986. – 212 р.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</w:rPr>
        <w:t>Kocherlakota N.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1C1229">
        <w:rPr>
          <w:rFonts w:ascii="Times New Roman" w:hAnsi="Times New Roman" w:cs="Times New Roman"/>
          <w:sz w:val="28"/>
          <w:szCs w:val="28"/>
        </w:rPr>
        <w:t>Yi K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1C1229">
        <w:rPr>
          <w:rFonts w:ascii="Times New Roman" w:hAnsi="Times New Roman" w:cs="Times New Roman"/>
          <w:sz w:val="28"/>
          <w:szCs w:val="28"/>
        </w:rPr>
        <w:t xml:space="preserve">A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1C1229">
        <w:rPr>
          <w:rFonts w:ascii="Times New Roman" w:hAnsi="Times New Roman" w:cs="Times New Roman"/>
          <w:sz w:val="28"/>
          <w:szCs w:val="28"/>
        </w:rPr>
        <w:t xml:space="preserve">imple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1C1229">
        <w:rPr>
          <w:rFonts w:ascii="Times New Roman" w:hAnsi="Times New Roman" w:cs="Times New Roman"/>
          <w:sz w:val="28"/>
          <w:szCs w:val="28"/>
        </w:rPr>
        <w:t xml:space="preserve">ime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1C1229">
        <w:rPr>
          <w:rFonts w:ascii="Times New Roman" w:hAnsi="Times New Roman" w:cs="Times New Roman"/>
          <w:sz w:val="28"/>
          <w:szCs w:val="28"/>
        </w:rPr>
        <w:t xml:space="preserve">eries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1C1229">
        <w:rPr>
          <w:rFonts w:ascii="Times New Roman" w:hAnsi="Times New Roman" w:cs="Times New Roman"/>
          <w:sz w:val="28"/>
          <w:szCs w:val="28"/>
        </w:rPr>
        <w:t xml:space="preserve">est of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C1229">
        <w:rPr>
          <w:rFonts w:ascii="Times New Roman" w:hAnsi="Times New Roman" w:cs="Times New Roman"/>
          <w:sz w:val="28"/>
          <w:szCs w:val="28"/>
        </w:rPr>
        <w:t xml:space="preserve">ndogenous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1C1229">
        <w:rPr>
          <w:rFonts w:ascii="Times New Roman" w:hAnsi="Times New Roman" w:cs="Times New Roman"/>
          <w:sz w:val="28"/>
          <w:szCs w:val="28"/>
        </w:rPr>
        <w:t xml:space="preserve">ersus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C1229">
        <w:rPr>
          <w:rFonts w:ascii="Times New Roman" w:hAnsi="Times New Roman" w:cs="Times New Roman"/>
          <w:sz w:val="28"/>
          <w:szCs w:val="28"/>
        </w:rPr>
        <w:t xml:space="preserve">xogenous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1C1229">
        <w:rPr>
          <w:rFonts w:ascii="Times New Roman" w:hAnsi="Times New Roman" w:cs="Times New Roman"/>
          <w:sz w:val="28"/>
          <w:szCs w:val="28"/>
        </w:rPr>
        <w:t xml:space="preserve">rowth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1C1229">
        <w:rPr>
          <w:rFonts w:ascii="Times New Roman" w:hAnsi="Times New Roman" w:cs="Times New Roman"/>
          <w:sz w:val="28"/>
          <w:szCs w:val="28"/>
        </w:rPr>
        <w:t xml:space="preserve">odels: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C1229">
        <w:rPr>
          <w:rFonts w:ascii="Times New Roman" w:hAnsi="Times New Roman" w:cs="Times New Roman"/>
          <w:sz w:val="28"/>
          <w:szCs w:val="28"/>
        </w:rPr>
        <w:t xml:space="preserve">n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C1229">
        <w:rPr>
          <w:rFonts w:ascii="Times New Roman" w:hAnsi="Times New Roman" w:cs="Times New Roman"/>
          <w:sz w:val="28"/>
          <w:szCs w:val="28"/>
        </w:rPr>
        <w:t>pplication to the United States // Review of Economics and Statistics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. – 1996. –</w:t>
      </w:r>
      <w:r w:rsidRPr="001C1229">
        <w:rPr>
          <w:rFonts w:ascii="Times New Roman" w:hAnsi="Times New Roman" w:cs="Times New Roman"/>
          <w:sz w:val="28"/>
          <w:szCs w:val="28"/>
        </w:rPr>
        <w:t xml:space="preserve"> Vol. 78.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1C1229">
        <w:rPr>
          <w:rFonts w:ascii="Times New Roman" w:hAnsi="Times New Roman" w:cs="Times New Roman"/>
          <w:sz w:val="28"/>
          <w:szCs w:val="28"/>
        </w:rPr>
        <w:t>P. 126-134.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</w:rPr>
        <w:t>Canning D.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1C1229">
        <w:rPr>
          <w:rFonts w:ascii="Times New Roman" w:hAnsi="Times New Roman" w:cs="Times New Roman"/>
          <w:sz w:val="28"/>
          <w:szCs w:val="28"/>
        </w:rPr>
        <w:t>Pedroni P.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C1229">
        <w:rPr>
          <w:rFonts w:ascii="Times New Roman" w:hAnsi="Times New Roman" w:cs="Times New Roman"/>
          <w:sz w:val="28"/>
          <w:szCs w:val="28"/>
        </w:rPr>
        <w:t xml:space="preserve">The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eff</w:t>
      </w:r>
      <w:r w:rsidRPr="001C1229">
        <w:rPr>
          <w:rFonts w:ascii="Times New Roman" w:hAnsi="Times New Roman" w:cs="Times New Roman"/>
          <w:sz w:val="28"/>
          <w:szCs w:val="28"/>
        </w:rPr>
        <w:t>ect of infrastructure on long run economic growth.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1C1229">
        <w:rPr>
          <w:rFonts w:ascii="Times New Roman" w:hAnsi="Times New Roman" w:cs="Times New Roman"/>
          <w:sz w:val="28"/>
          <w:szCs w:val="28"/>
        </w:rPr>
        <w:t>M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.: </w:t>
      </w:r>
      <w:r w:rsidRPr="001C1229">
        <w:rPr>
          <w:rFonts w:ascii="Times New Roman" w:hAnsi="Times New Roman" w:cs="Times New Roman"/>
          <w:sz w:val="28"/>
          <w:szCs w:val="28"/>
        </w:rPr>
        <w:t>Harvard University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1C1229">
        <w:rPr>
          <w:rFonts w:ascii="Times New Roman" w:hAnsi="Times New Roman" w:cs="Times New Roman"/>
          <w:sz w:val="28"/>
          <w:szCs w:val="28"/>
        </w:rPr>
        <w:t>2004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. – 30 p.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</w:rPr>
        <w:t>Canning D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C1229">
        <w:rPr>
          <w:rFonts w:ascii="Times New Roman" w:hAnsi="Times New Roman" w:cs="Times New Roman"/>
          <w:sz w:val="28"/>
          <w:szCs w:val="28"/>
        </w:rPr>
        <w:t>, Bennathan E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C1229">
        <w:rPr>
          <w:rFonts w:ascii="Times New Roman" w:hAnsi="Times New Roman" w:cs="Times New Roman"/>
          <w:sz w:val="28"/>
          <w:szCs w:val="28"/>
        </w:rPr>
        <w:t xml:space="preserve"> The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1C1229">
        <w:rPr>
          <w:rFonts w:ascii="Times New Roman" w:hAnsi="Times New Roman" w:cs="Times New Roman"/>
          <w:sz w:val="28"/>
          <w:szCs w:val="28"/>
        </w:rPr>
        <w:t xml:space="preserve">ocial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1C1229">
        <w:rPr>
          <w:rFonts w:ascii="Times New Roman" w:hAnsi="Times New Roman" w:cs="Times New Roman"/>
          <w:sz w:val="28"/>
          <w:szCs w:val="28"/>
        </w:rPr>
        <w:t xml:space="preserve">ate of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1C1229">
        <w:rPr>
          <w:rFonts w:ascii="Times New Roman" w:hAnsi="Times New Roman" w:cs="Times New Roman"/>
          <w:sz w:val="28"/>
          <w:szCs w:val="28"/>
        </w:rPr>
        <w:t xml:space="preserve">eturn on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C1229">
        <w:rPr>
          <w:rFonts w:ascii="Times New Roman" w:hAnsi="Times New Roman" w:cs="Times New Roman"/>
          <w:sz w:val="28"/>
          <w:szCs w:val="28"/>
        </w:rPr>
        <w:t xml:space="preserve">nfrastructure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C1229">
        <w:rPr>
          <w:rFonts w:ascii="Times New Roman" w:hAnsi="Times New Roman" w:cs="Times New Roman"/>
          <w:sz w:val="28"/>
          <w:szCs w:val="28"/>
        </w:rPr>
        <w:t>nvestment.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C1229">
        <w:rPr>
          <w:rFonts w:ascii="Times New Roman" w:hAnsi="Times New Roman" w:cs="Times New Roman"/>
          <w:sz w:val="28"/>
          <w:szCs w:val="28"/>
        </w:rPr>
        <w:t xml:space="preserve">Policy research working paper №2390.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– Washington</w:t>
      </w:r>
      <w:r w:rsidRPr="001C1229">
        <w:rPr>
          <w:rFonts w:ascii="Times New Roman" w:hAnsi="Times New Roman" w:cs="Times New Roman"/>
          <w:sz w:val="28"/>
          <w:szCs w:val="28"/>
        </w:rPr>
        <w:t>: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 WB, 2000.</w:t>
      </w:r>
      <w:r w:rsidRPr="001C1229">
        <w:rPr>
          <w:rFonts w:ascii="Times New Roman" w:hAnsi="Times New Roman" w:cs="Times New Roman"/>
          <w:sz w:val="28"/>
          <w:szCs w:val="28"/>
        </w:rPr>
        <w:t xml:space="preserve"> – 54 р.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</w:rPr>
        <w:t xml:space="preserve">Kularatne C. Social and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C1229">
        <w:rPr>
          <w:rFonts w:ascii="Times New Roman" w:hAnsi="Times New Roman" w:cs="Times New Roman"/>
          <w:sz w:val="28"/>
          <w:szCs w:val="28"/>
        </w:rPr>
        <w:t xml:space="preserve">conomic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C1229">
        <w:rPr>
          <w:rFonts w:ascii="Times New Roman" w:hAnsi="Times New Roman" w:cs="Times New Roman"/>
          <w:sz w:val="28"/>
          <w:szCs w:val="28"/>
        </w:rPr>
        <w:t xml:space="preserve">nfrastructure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C1229">
        <w:rPr>
          <w:rFonts w:ascii="Times New Roman" w:hAnsi="Times New Roman" w:cs="Times New Roman"/>
          <w:sz w:val="28"/>
          <w:szCs w:val="28"/>
        </w:rPr>
        <w:t xml:space="preserve">mpacts on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C1229">
        <w:rPr>
          <w:rFonts w:ascii="Times New Roman" w:hAnsi="Times New Roman" w:cs="Times New Roman"/>
          <w:sz w:val="28"/>
          <w:szCs w:val="28"/>
        </w:rPr>
        <w:t xml:space="preserve">conomic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1C1229">
        <w:rPr>
          <w:rFonts w:ascii="Times New Roman" w:hAnsi="Times New Roman" w:cs="Times New Roman"/>
          <w:sz w:val="28"/>
          <w:szCs w:val="28"/>
        </w:rPr>
        <w:t>rowth in South Africa.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 –Cape Town: </w:t>
      </w:r>
      <w:r w:rsidRPr="001C1229">
        <w:rPr>
          <w:rFonts w:ascii="Times New Roman" w:hAnsi="Times New Roman" w:cs="Times New Roman"/>
          <w:sz w:val="28"/>
          <w:szCs w:val="28"/>
        </w:rPr>
        <w:t>UCT School of Economics Sta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1C1229">
        <w:rPr>
          <w:rFonts w:ascii="Times New Roman" w:hAnsi="Times New Roman" w:cs="Times New Roman"/>
          <w:sz w:val="28"/>
          <w:szCs w:val="28"/>
        </w:rPr>
        <w:t xml:space="preserve"> Seminar Series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1C1229">
        <w:rPr>
          <w:rFonts w:ascii="Times New Roman" w:hAnsi="Times New Roman" w:cs="Times New Roman"/>
          <w:sz w:val="28"/>
          <w:szCs w:val="28"/>
        </w:rPr>
        <w:t>2006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. – 38 p.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</w:rPr>
        <w:t xml:space="preserve">Sanchez B. Infrastructure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C1229">
        <w:rPr>
          <w:rFonts w:ascii="Times New Roman" w:hAnsi="Times New Roman" w:cs="Times New Roman"/>
          <w:sz w:val="28"/>
          <w:szCs w:val="28"/>
        </w:rPr>
        <w:t xml:space="preserve">nvestment and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1C1229">
        <w:rPr>
          <w:rFonts w:ascii="Times New Roman" w:hAnsi="Times New Roman" w:cs="Times New Roman"/>
          <w:sz w:val="28"/>
          <w:szCs w:val="28"/>
        </w:rPr>
        <w:t xml:space="preserve">rowth: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1C1229">
        <w:rPr>
          <w:rFonts w:ascii="Times New Roman" w:hAnsi="Times New Roman" w:cs="Times New Roman"/>
          <w:sz w:val="28"/>
          <w:szCs w:val="28"/>
        </w:rPr>
        <w:t xml:space="preserve">ome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C1229">
        <w:rPr>
          <w:rFonts w:ascii="Times New Roman" w:hAnsi="Times New Roman" w:cs="Times New Roman"/>
          <w:sz w:val="28"/>
          <w:szCs w:val="28"/>
        </w:rPr>
        <w:t xml:space="preserve">mpirical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C1229">
        <w:rPr>
          <w:rFonts w:ascii="Times New Roman" w:hAnsi="Times New Roman" w:cs="Times New Roman"/>
          <w:sz w:val="28"/>
          <w:szCs w:val="28"/>
        </w:rPr>
        <w:t>vidence //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C1229">
        <w:rPr>
          <w:rFonts w:ascii="Times New Roman" w:hAnsi="Times New Roman" w:cs="Times New Roman"/>
          <w:sz w:val="28"/>
          <w:szCs w:val="28"/>
        </w:rPr>
        <w:t xml:space="preserve">Contemporary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C1229">
        <w:rPr>
          <w:rFonts w:ascii="Times New Roman" w:hAnsi="Times New Roman" w:cs="Times New Roman"/>
          <w:sz w:val="28"/>
          <w:szCs w:val="28"/>
        </w:rPr>
        <w:t xml:space="preserve">conomic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C1229">
        <w:rPr>
          <w:rFonts w:ascii="Times New Roman" w:hAnsi="Times New Roman" w:cs="Times New Roman"/>
          <w:sz w:val="28"/>
          <w:szCs w:val="28"/>
        </w:rPr>
        <w:t>olicy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Pr="001C1229">
        <w:rPr>
          <w:rFonts w:ascii="Times New Roman" w:hAnsi="Times New Roman" w:cs="Times New Roman"/>
          <w:sz w:val="28"/>
          <w:szCs w:val="28"/>
        </w:rPr>
        <w:t>1998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Pr="001C1229">
        <w:rPr>
          <w:rFonts w:ascii="Times New Roman" w:hAnsi="Times New Roman" w:cs="Times New Roman"/>
          <w:sz w:val="28"/>
          <w:szCs w:val="28"/>
        </w:rPr>
        <w:t>Vol. XVI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. – P. </w:t>
      </w:r>
      <w:r w:rsidRPr="001C1229">
        <w:rPr>
          <w:rFonts w:ascii="Times New Roman" w:hAnsi="Times New Roman" w:cs="Times New Roman"/>
          <w:sz w:val="28"/>
          <w:szCs w:val="28"/>
        </w:rPr>
        <w:t>98-108.</w:t>
      </w:r>
    </w:p>
    <w:p w:rsidR="00F42854" w:rsidRPr="002C4E40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Asher W., </w:t>
      </w:r>
      <w:r w:rsidRPr="001C1229">
        <w:rPr>
          <w:rFonts w:ascii="Times New Roman" w:hAnsi="Times New Roman" w:cs="Times New Roman"/>
          <w:sz w:val="28"/>
          <w:szCs w:val="28"/>
        </w:rPr>
        <w:t>К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rupp C. Physical infrastructure development: balancing the grow, equity and environmental imperatives. – N.Y.:</w:t>
      </w:r>
      <w:r w:rsidRPr="001C1229">
        <w:rPr>
          <w:rFonts w:ascii="Times New Roman" w:hAnsi="Times New Roman" w:cs="Times New Roman"/>
          <w:sz w:val="28"/>
          <w:szCs w:val="28"/>
        </w:rPr>
        <w:t xml:space="preserve">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Palgrave Macmillan, 2010. – 271 p.</w:t>
      </w:r>
    </w:p>
    <w:p w:rsidR="00F42854" w:rsidRPr="002C4E40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C1229">
        <w:rPr>
          <w:rFonts w:ascii="Times New Roman" w:hAnsi="Times New Roman" w:cs="Times New Roman"/>
          <w:sz w:val="28"/>
          <w:szCs w:val="28"/>
        </w:rPr>
        <w:t>Crafts N. Transport infrastructure investment: implications for growth and productivity // Oxford review of economic policy. – 2009. – №25 (3). – Р. 27-43.</w:t>
      </w:r>
    </w:p>
    <w:p w:rsidR="00F42854" w:rsidRPr="007C07E6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7C07E6">
        <w:rPr>
          <w:rFonts w:ascii="Times New Roman" w:hAnsi="Times New Roman" w:cs="Times New Roman"/>
          <w:sz w:val="28"/>
          <w:szCs w:val="28"/>
        </w:rPr>
        <w:t>Ложачевська О.М. Управління функціонуванням та розвитком транспортного комплексу регіону: Монографія. – К.: НАУ, 2002. – 248 с.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</w:rPr>
        <w:t>Бондар Н.М. Розвиток транспортної інфраструктури України на засадах державно-приватного партнерства: монографія. К.: НТУ, 2014. – 336 с.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</w:rPr>
        <w:lastRenderedPageBreak/>
        <w:t>Шевчук Я.В. Автотранспортна інфраструктура: теорія і методи сучасних регіональних досліджень: монографія. – Ужгород: Видавництво ТзОВ «Ліна-Прес», 2011. – 376 с.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</w:rPr>
        <w:t xml:space="preserve">Button K. Ownership, investment and pricing of transport and communications infrastructure // Infrastructure and the complexity of economic development. –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Berlin</w:t>
      </w:r>
      <w:r w:rsidRPr="001C1229">
        <w:rPr>
          <w:rFonts w:ascii="Times New Roman" w:hAnsi="Times New Roman" w:cs="Times New Roman"/>
          <w:sz w:val="28"/>
          <w:szCs w:val="28"/>
        </w:rPr>
        <w:t>: Springer, 1996. – Р. 147-165.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</w:rPr>
        <w:t>Button K., Vega H. Globalization and transport (The globalization of the world economy series). – Сheltenham: Edward Elgar Pub., 2012. – 752 p.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</w:rPr>
        <w:t>Anderson J., Wincoop Е. Trade costs // Journal of economic literature. – 2006. – №42. – Р. 691-751.</w:t>
      </w:r>
    </w:p>
    <w:p w:rsidR="00F42854" w:rsidRPr="001C1229" w:rsidRDefault="00F42854" w:rsidP="00F42854">
      <w:pPr>
        <w:pStyle w:val="a3"/>
        <w:numPr>
          <w:ilvl w:val="0"/>
          <w:numId w:val="10"/>
        </w:numPr>
        <w:tabs>
          <w:tab w:val="left" w:pos="426"/>
          <w:tab w:val="left" w:pos="1134"/>
          <w:tab w:val="left" w:pos="1276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1C1229">
        <w:rPr>
          <w:rFonts w:ascii="Times New Roman" w:hAnsi="Times New Roman"/>
          <w:sz w:val="28"/>
          <w:szCs w:val="28"/>
        </w:rPr>
        <w:t>Armstrong M</w:t>
      </w:r>
      <w:r w:rsidRPr="001C1229">
        <w:rPr>
          <w:rFonts w:ascii="Times New Roman" w:hAnsi="Times New Roman"/>
          <w:sz w:val="28"/>
          <w:szCs w:val="28"/>
          <w:lang w:val="en-US"/>
        </w:rPr>
        <w:t>.</w:t>
      </w:r>
      <w:r w:rsidRPr="001C1229">
        <w:rPr>
          <w:rFonts w:ascii="Times New Roman" w:hAnsi="Times New Roman"/>
          <w:sz w:val="28"/>
          <w:szCs w:val="28"/>
        </w:rPr>
        <w:t>, Vickers J</w:t>
      </w:r>
      <w:r w:rsidRPr="001C1229">
        <w:rPr>
          <w:rFonts w:ascii="Times New Roman" w:hAnsi="Times New Roman"/>
          <w:sz w:val="28"/>
          <w:szCs w:val="28"/>
          <w:lang w:val="en-US"/>
        </w:rPr>
        <w:t>.</w:t>
      </w:r>
      <w:r w:rsidRPr="001C1229">
        <w:rPr>
          <w:rFonts w:ascii="Times New Roman" w:hAnsi="Times New Roman"/>
          <w:sz w:val="28"/>
          <w:szCs w:val="28"/>
        </w:rPr>
        <w:t xml:space="preserve"> Regulatory </w:t>
      </w:r>
      <w:r w:rsidRPr="001C1229">
        <w:rPr>
          <w:rFonts w:ascii="Times New Roman" w:hAnsi="Times New Roman"/>
          <w:sz w:val="28"/>
          <w:szCs w:val="28"/>
          <w:lang w:val="en-US"/>
        </w:rPr>
        <w:t>r</w:t>
      </w:r>
      <w:r w:rsidRPr="001C1229">
        <w:rPr>
          <w:rFonts w:ascii="Times New Roman" w:hAnsi="Times New Roman"/>
          <w:sz w:val="28"/>
          <w:szCs w:val="28"/>
        </w:rPr>
        <w:t xml:space="preserve">eform in </w:t>
      </w:r>
      <w:r w:rsidRPr="001C1229">
        <w:rPr>
          <w:rFonts w:ascii="Times New Roman" w:hAnsi="Times New Roman"/>
          <w:sz w:val="28"/>
          <w:szCs w:val="28"/>
          <w:lang w:val="en-US"/>
        </w:rPr>
        <w:t>t</w:t>
      </w:r>
      <w:r w:rsidRPr="001C1229">
        <w:rPr>
          <w:rFonts w:ascii="Times New Roman" w:hAnsi="Times New Roman"/>
          <w:sz w:val="28"/>
          <w:szCs w:val="28"/>
        </w:rPr>
        <w:t>elecommunications in Central and Eastern Europe //</w:t>
      </w:r>
      <w:r w:rsidRPr="001C122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C1229">
        <w:rPr>
          <w:rFonts w:ascii="Times New Roman" w:hAnsi="Times New Roman"/>
          <w:sz w:val="28"/>
          <w:szCs w:val="28"/>
        </w:rPr>
        <w:t xml:space="preserve">Economics of </w:t>
      </w:r>
      <w:r w:rsidRPr="001C1229">
        <w:rPr>
          <w:rFonts w:ascii="Times New Roman" w:hAnsi="Times New Roman"/>
          <w:sz w:val="28"/>
          <w:szCs w:val="28"/>
          <w:lang w:val="en-US"/>
        </w:rPr>
        <w:t>t</w:t>
      </w:r>
      <w:r w:rsidRPr="001C1229">
        <w:rPr>
          <w:rFonts w:ascii="Times New Roman" w:hAnsi="Times New Roman"/>
          <w:sz w:val="28"/>
          <w:szCs w:val="28"/>
        </w:rPr>
        <w:t>ransition</w:t>
      </w:r>
      <w:r w:rsidRPr="001C1229">
        <w:rPr>
          <w:rFonts w:ascii="Times New Roman" w:hAnsi="Times New Roman"/>
          <w:sz w:val="28"/>
          <w:szCs w:val="28"/>
          <w:lang w:val="en-US"/>
        </w:rPr>
        <w:t xml:space="preserve">. – 1999. – </w:t>
      </w:r>
      <w:r w:rsidRPr="001C1229">
        <w:rPr>
          <w:rFonts w:ascii="Times New Roman" w:hAnsi="Times New Roman"/>
          <w:sz w:val="28"/>
          <w:szCs w:val="28"/>
        </w:rPr>
        <w:t>Vol. 4</w:t>
      </w:r>
      <w:r w:rsidRPr="001C1229">
        <w:rPr>
          <w:rFonts w:ascii="Times New Roman" w:hAnsi="Times New Roman"/>
          <w:sz w:val="28"/>
          <w:szCs w:val="28"/>
          <w:lang w:val="en-US"/>
        </w:rPr>
        <w:t xml:space="preserve">. – </w:t>
      </w:r>
      <w:r w:rsidRPr="001C1229">
        <w:rPr>
          <w:rFonts w:ascii="Times New Roman" w:hAnsi="Times New Roman"/>
          <w:sz w:val="28"/>
          <w:szCs w:val="28"/>
        </w:rPr>
        <w:t>№2</w:t>
      </w:r>
      <w:r w:rsidRPr="001C1229">
        <w:rPr>
          <w:rFonts w:ascii="Times New Roman" w:hAnsi="Times New Roman"/>
          <w:sz w:val="28"/>
          <w:szCs w:val="28"/>
          <w:lang w:val="en-US"/>
        </w:rPr>
        <w:t>. – P.</w:t>
      </w:r>
      <w:r w:rsidRPr="001C1229">
        <w:rPr>
          <w:rFonts w:ascii="Times New Roman" w:hAnsi="Times New Roman"/>
          <w:sz w:val="28"/>
          <w:szCs w:val="28"/>
        </w:rPr>
        <w:t xml:space="preserve"> 295-318.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</w:rPr>
        <w:t>Hirschhausen C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.,</w:t>
      </w:r>
      <w:r w:rsidRPr="001C1229">
        <w:rPr>
          <w:rFonts w:ascii="Times New Roman" w:hAnsi="Times New Roman" w:cs="Times New Roman"/>
          <w:sz w:val="28"/>
          <w:szCs w:val="28"/>
        </w:rPr>
        <w:t xml:space="preserve"> Sugolov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  <w:r w:rsidRPr="001C1229">
        <w:rPr>
          <w:rFonts w:ascii="Times New Roman" w:hAnsi="Times New Roman" w:cs="Times New Roman"/>
          <w:sz w:val="28"/>
          <w:szCs w:val="28"/>
        </w:rPr>
        <w:t>, Dodonov B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C1229">
        <w:rPr>
          <w:rFonts w:ascii="Times New Roman" w:hAnsi="Times New Roman" w:cs="Times New Roman"/>
          <w:sz w:val="28"/>
          <w:szCs w:val="28"/>
        </w:rPr>
        <w:t xml:space="preserve"> Infrastructure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C1229">
        <w:rPr>
          <w:rFonts w:ascii="Times New Roman" w:hAnsi="Times New Roman" w:cs="Times New Roman"/>
          <w:sz w:val="28"/>
          <w:szCs w:val="28"/>
        </w:rPr>
        <w:t xml:space="preserve">olicies and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C1229">
        <w:rPr>
          <w:rFonts w:ascii="Times New Roman" w:hAnsi="Times New Roman" w:cs="Times New Roman"/>
          <w:sz w:val="28"/>
          <w:szCs w:val="28"/>
        </w:rPr>
        <w:t xml:space="preserve">conomic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1C1229">
        <w:rPr>
          <w:rFonts w:ascii="Times New Roman" w:hAnsi="Times New Roman" w:cs="Times New Roman"/>
          <w:sz w:val="28"/>
          <w:szCs w:val="28"/>
        </w:rPr>
        <w:t xml:space="preserve">evelopment in East European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1C1229">
        <w:rPr>
          <w:rFonts w:ascii="Times New Roman" w:hAnsi="Times New Roman" w:cs="Times New Roman"/>
          <w:sz w:val="28"/>
          <w:szCs w:val="28"/>
        </w:rPr>
        <w:t xml:space="preserve">ransition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1C1229">
        <w:rPr>
          <w:rFonts w:ascii="Times New Roman" w:hAnsi="Times New Roman" w:cs="Times New Roman"/>
          <w:sz w:val="28"/>
          <w:szCs w:val="28"/>
        </w:rPr>
        <w:t>ountries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: first evidence. WP-PSM-02. – Berlin: IER, 2002. – 31 p.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</w:rPr>
        <w:t>Havrylyshyn B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C1229">
        <w:rPr>
          <w:rFonts w:ascii="Times New Roman" w:hAnsi="Times New Roman" w:cs="Times New Roman"/>
          <w:sz w:val="28"/>
          <w:szCs w:val="28"/>
        </w:rPr>
        <w:t>, Izvorksi I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C1229">
        <w:rPr>
          <w:rFonts w:ascii="Times New Roman" w:hAnsi="Times New Roman" w:cs="Times New Roman"/>
          <w:sz w:val="28"/>
          <w:szCs w:val="28"/>
        </w:rPr>
        <w:t>, Rooden R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C1229">
        <w:rPr>
          <w:rFonts w:ascii="Times New Roman" w:hAnsi="Times New Roman" w:cs="Times New Roman"/>
          <w:sz w:val="28"/>
          <w:szCs w:val="28"/>
        </w:rPr>
        <w:t xml:space="preserve"> Growth in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1C1229">
        <w:rPr>
          <w:rFonts w:ascii="Times New Roman" w:hAnsi="Times New Roman" w:cs="Times New Roman"/>
          <w:sz w:val="28"/>
          <w:szCs w:val="28"/>
        </w:rPr>
        <w:t xml:space="preserve">ransition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C1229">
        <w:rPr>
          <w:rFonts w:ascii="Times New Roman" w:hAnsi="Times New Roman" w:cs="Times New Roman"/>
          <w:sz w:val="28"/>
          <w:szCs w:val="28"/>
        </w:rPr>
        <w:t>conomies 1990-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19</w:t>
      </w:r>
      <w:r w:rsidRPr="001C1229">
        <w:rPr>
          <w:rFonts w:ascii="Times New Roman" w:hAnsi="Times New Roman" w:cs="Times New Roman"/>
          <w:sz w:val="28"/>
          <w:szCs w:val="28"/>
        </w:rPr>
        <w:t xml:space="preserve">97: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C1229">
        <w:rPr>
          <w:rFonts w:ascii="Times New Roman" w:hAnsi="Times New Roman" w:cs="Times New Roman"/>
          <w:sz w:val="28"/>
          <w:szCs w:val="28"/>
        </w:rPr>
        <w:t xml:space="preserve">n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C1229">
        <w:rPr>
          <w:rFonts w:ascii="Times New Roman" w:hAnsi="Times New Roman" w:cs="Times New Roman"/>
          <w:sz w:val="28"/>
          <w:szCs w:val="28"/>
        </w:rPr>
        <w:t xml:space="preserve">conometric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C1229">
        <w:rPr>
          <w:rFonts w:ascii="Times New Roman" w:hAnsi="Times New Roman" w:cs="Times New Roman"/>
          <w:sz w:val="28"/>
          <w:szCs w:val="28"/>
        </w:rPr>
        <w:t xml:space="preserve">nalysis with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C1229">
        <w:rPr>
          <w:rFonts w:ascii="Times New Roman" w:hAnsi="Times New Roman" w:cs="Times New Roman"/>
          <w:sz w:val="28"/>
          <w:szCs w:val="28"/>
        </w:rPr>
        <w:t xml:space="preserve">pplication to Ukraine // Economic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1C1229">
        <w:rPr>
          <w:rFonts w:ascii="Times New Roman" w:hAnsi="Times New Roman" w:cs="Times New Roman"/>
          <w:sz w:val="28"/>
          <w:szCs w:val="28"/>
        </w:rPr>
        <w:t xml:space="preserve">eform in international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C1229">
        <w:rPr>
          <w:rFonts w:ascii="Times New Roman" w:hAnsi="Times New Roman" w:cs="Times New Roman"/>
          <w:sz w:val="28"/>
          <w:szCs w:val="28"/>
        </w:rPr>
        <w:t>erspective.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1C1229">
        <w:rPr>
          <w:rFonts w:ascii="Times New Roman" w:hAnsi="Times New Roman" w:cs="Times New Roman"/>
          <w:sz w:val="28"/>
          <w:szCs w:val="28"/>
        </w:rPr>
        <w:t>N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.Y.:</w:t>
      </w:r>
      <w:r w:rsidRPr="001C1229">
        <w:rPr>
          <w:rFonts w:ascii="Times New Roman" w:hAnsi="Times New Roman" w:cs="Times New Roman"/>
          <w:sz w:val="28"/>
          <w:szCs w:val="28"/>
        </w:rPr>
        <w:t xml:space="preserve"> Physica,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 1999. – P.</w:t>
      </w:r>
      <w:r w:rsidRPr="001C1229">
        <w:rPr>
          <w:rFonts w:ascii="Times New Roman" w:hAnsi="Times New Roman" w:cs="Times New Roman"/>
          <w:sz w:val="28"/>
          <w:szCs w:val="28"/>
        </w:rPr>
        <w:t xml:space="preserve"> 22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1C1229">
        <w:rPr>
          <w:rFonts w:ascii="Times New Roman" w:hAnsi="Times New Roman" w:cs="Times New Roman"/>
          <w:sz w:val="28"/>
          <w:szCs w:val="28"/>
        </w:rPr>
        <w:t>57.</w:t>
      </w:r>
    </w:p>
    <w:p w:rsidR="00F42854" w:rsidRPr="001C1229" w:rsidRDefault="00F42854" w:rsidP="00F42854">
      <w:pPr>
        <w:pStyle w:val="a3"/>
        <w:numPr>
          <w:ilvl w:val="0"/>
          <w:numId w:val="10"/>
        </w:numPr>
        <w:tabs>
          <w:tab w:val="left" w:pos="426"/>
          <w:tab w:val="left" w:pos="1134"/>
          <w:tab w:val="left" w:pos="1276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1C1229">
        <w:rPr>
          <w:rFonts w:ascii="Times New Roman" w:hAnsi="Times New Roman"/>
          <w:sz w:val="28"/>
          <w:szCs w:val="28"/>
        </w:rPr>
        <w:t>Dutz M., Vagliasindi M</w:t>
      </w:r>
      <w:r w:rsidRPr="001C1229">
        <w:rPr>
          <w:rFonts w:ascii="Times New Roman" w:hAnsi="Times New Roman"/>
          <w:sz w:val="28"/>
          <w:szCs w:val="28"/>
          <w:lang w:val="en-US"/>
        </w:rPr>
        <w:t>.</w:t>
      </w:r>
      <w:r w:rsidRPr="001C1229">
        <w:rPr>
          <w:rFonts w:ascii="Times New Roman" w:hAnsi="Times New Roman"/>
          <w:sz w:val="28"/>
          <w:szCs w:val="28"/>
        </w:rPr>
        <w:t xml:space="preserve"> Competition </w:t>
      </w:r>
      <w:r w:rsidRPr="001C1229">
        <w:rPr>
          <w:rFonts w:ascii="Times New Roman" w:hAnsi="Times New Roman"/>
          <w:sz w:val="28"/>
          <w:szCs w:val="28"/>
          <w:lang w:val="en-US"/>
        </w:rPr>
        <w:t>p</w:t>
      </w:r>
      <w:r w:rsidRPr="001C1229">
        <w:rPr>
          <w:rFonts w:ascii="Times New Roman" w:hAnsi="Times New Roman"/>
          <w:sz w:val="28"/>
          <w:szCs w:val="28"/>
        </w:rPr>
        <w:t xml:space="preserve">olicy </w:t>
      </w:r>
      <w:r w:rsidRPr="001C1229">
        <w:rPr>
          <w:rFonts w:ascii="Times New Roman" w:hAnsi="Times New Roman"/>
          <w:sz w:val="28"/>
          <w:szCs w:val="28"/>
          <w:lang w:val="en-US"/>
        </w:rPr>
        <w:t>i</w:t>
      </w:r>
      <w:r w:rsidRPr="001C1229">
        <w:rPr>
          <w:rFonts w:ascii="Times New Roman" w:hAnsi="Times New Roman"/>
          <w:sz w:val="28"/>
          <w:szCs w:val="28"/>
        </w:rPr>
        <w:t xml:space="preserve">mplementation in </w:t>
      </w:r>
      <w:r w:rsidRPr="001C1229">
        <w:rPr>
          <w:rFonts w:ascii="Times New Roman" w:hAnsi="Times New Roman"/>
          <w:sz w:val="28"/>
          <w:szCs w:val="28"/>
          <w:lang w:val="en-US"/>
        </w:rPr>
        <w:t>t</w:t>
      </w:r>
      <w:r w:rsidRPr="001C1229">
        <w:rPr>
          <w:rFonts w:ascii="Times New Roman" w:hAnsi="Times New Roman"/>
          <w:sz w:val="28"/>
          <w:szCs w:val="28"/>
        </w:rPr>
        <w:t xml:space="preserve">ransition </w:t>
      </w:r>
      <w:r w:rsidRPr="001C1229">
        <w:rPr>
          <w:rFonts w:ascii="Times New Roman" w:hAnsi="Times New Roman"/>
          <w:sz w:val="28"/>
          <w:szCs w:val="28"/>
          <w:lang w:val="en-US"/>
        </w:rPr>
        <w:t>e</w:t>
      </w:r>
      <w:r w:rsidRPr="001C1229">
        <w:rPr>
          <w:rFonts w:ascii="Times New Roman" w:hAnsi="Times New Roman"/>
          <w:sz w:val="28"/>
          <w:szCs w:val="28"/>
        </w:rPr>
        <w:t xml:space="preserve">conomies: </w:t>
      </w:r>
      <w:r w:rsidRPr="001C1229">
        <w:rPr>
          <w:rFonts w:ascii="Times New Roman" w:hAnsi="Times New Roman"/>
          <w:sz w:val="28"/>
          <w:szCs w:val="28"/>
          <w:lang w:val="en-US"/>
        </w:rPr>
        <w:t>a</w:t>
      </w:r>
      <w:r w:rsidRPr="001C1229">
        <w:rPr>
          <w:rFonts w:ascii="Times New Roman" w:hAnsi="Times New Roman"/>
          <w:sz w:val="28"/>
          <w:szCs w:val="28"/>
        </w:rPr>
        <w:t xml:space="preserve">n </w:t>
      </w:r>
      <w:r w:rsidRPr="001C1229">
        <w:rPr>
          <w:rFonts w:ascii="Times New Roman" w:hAnsi="Times New Roman"/>
          <w:sz w:val="28"/>
          <w:szCs w:val="28"/>
          <w:lang w:val="en-US"/>
        </w:rPr>
        <w:t>e</w:t>
      </w:r>
      <w:r w:rsidRPr="001C1229">
        <w:rPr>
          <w:rFonts w:ascii="Times New Roman" w:hAnsi="Times New Roman"/>
          <w:sz w:val="28"/>
          <w:szCs w:val="28"/>
        </w:rPr>
        <w:t xml:space="preserve">mpirical </w:t>
      </w:r>
      <w:r w:rsidRPr="001C1229">
        <w:rPr>
          <w:rFonts w:ascii="Times New Roman" w:hAnsi="Times New Roman"/>
          <w:sz w:val="28"/>
          <w:szCs w:val="28"/>
          <w:lang w:val="en-US"/>
        </w:rPr>
        <w:t>a</w:t>
      </w:r>
      <w:r w:rsidRPr="001C1229">
        <w:rPr>
          <w:rFonts w:ascii="Times New Roman" w:hAnsi="Times New Roman"/>
          <w:sz w:val="28"/>
          <w:szCs w:val="28"/>
        </w:rPr>
        <w:t>ssessment</w:t>
      </w:r>
      <w:r w:rsidRPr="001C1229">
        <w:rPr>
          <w:rFonts w:ascii="Times New Roman" w:hAnsi="Times New Roman"/>
          <w:sz w:val="28"/>
          <w:szCs w:val="28"/>
          <w:lang w:val="en-US"/>
        </w:rPr>
        <w:t>.</w:t>
      </w:r>
      <w:r w:rsidRPr="001C1229">
        <w:rPr>
          <w:rFonts w:ascii="Times New Roman" w:hAnsi="Times New Roman"/>
          <w:sz w:val="28"/>
          <w:szCs w:val="28"/>
        </w:rPr>
        <w:t xml:space="preserve"> </w:t>
      </w:r>
      <w:r w:rsidRPr="001C1229">
        <w:rPr>
          <w:rFonts w:ascii="Times New Roman" w:hAnsi="Times New Roman"/>
          <w:sz w:val="28"/>
          <w:szCs w:val="28"/>
          <w:lang w:val="en-US"/>
        </w:rPr>
        <w:t>– London: OECD,</w:t>
      </w:r>
      <w:r w:rsidRPr="001C1229">
        <w:rPr>
          <w:rFonts w:ascii="Times New Roman" w:hAnsi="Times New Roman"/>
          <w:sz w:val="28"/>
          <w:szCs w:val="28"/>
        </w:rPr>
        <w:t xml:space="preserve"> </w:t>
      </w:r>
      <w:r w:rsidRPr="001C1229">
        <w:rPr>
          <w:rFonts w:ascii="Times New Roman" w:hAnsi="Times New Roman"/>
          <w:sz w:val="28"/>
          <w:szCs w:val="28"/>
          <w:lang w:val="en-US"/>
        </w:rPr>
        <w:t>2002. – 10 p.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</w:rPr>
        <w:t>Aghion P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C1229">
        <w:rPr>
          <w:rFonts w:ascii="Times New Roman" w:hAnsi="Times New Roman" w:cs="Times New Roman"/>
          <w:sz w:val="28"/>
          <w:szCs w:val="28"/>
        </w:rPr>
        <w:t>, Schankerman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 M.</w:t>
      </w:r>
      <w:r w:rsidRPr="001C1229">
        <w:rPr>
          <w:rFonts w:ascii="Times New Roman" w:hAnsi="Times New Roman" w:cs="Times New Roman"/>
          <w:sz w:val="28"/>
          <w:szCs w:val="28"/>
        </w:rPr>
        <w:t xml:space="preserve"> Competition,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C1229">
        <w:rPr>
          <w:rFonts w:ascii="Times New Roman" w:hAnsi="Times New Roman" w:cs="Times New Roman"/>
          <w:sz w:val="28"/>
          <w:szCs w:val="28"/>
        </w:rPr>
        <w:t xml:space="preserve">ntry and the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1C1229">
        <w:rPr>
          <w:rFonts w:ascii="Times New Roman" w:hAnsi="Times New Roman" w:cs="Times New Roman"/>
          <w:sz w:val="28"/>
          <w:szCs w:val="28"/>
        </w:rPr>
        <w:t xml:space="preserve">ocial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1C1229">
        <w:rPr>
          <w:rFonts w:ascii="Times New Roman" w:hAnsi="Times New Roman" w:cs="Times New Roman"/>
          <w:sz w:val="28"/>
          <w:szCs w:val="28"/>
        </w:rPr>
        <w:t xml:space="preserve">eturns to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C1229">
        <w:rPr>
          <w:rFonts w:ascii="Times New Roman" w:hAnsi="Times New Roman" w:cs="Times New Roman"/>
          <w:sz w:val="28"/>
          <w:szCs w:val="28"/>
        </w:rPr>
        <w:t xml:space="preserve">nfrastructure in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1C1229">
        <w:rPr>
          <w:rFonts w:ascii="Times New Roman" w:hAnsi="Times New Roman" w:cs="Times New Roman"/>
          <w:sz w:val="28"/>
          <w:szCs w:val="28"/>
        </w:rPr>
        <w:t xml:space="preserve">ransition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C1229">
        <w:rPr>
          <w:rFonts w:ascii="Times New Roman" w:hAnsi="Times New Roman" w:cs="Times New Roman"/>
          <w:sz w:val="28"/>
          <w:szCs w:val="28"/>
        </w:rPr>
        <w:t xml:space="preserve">conomies // Economics of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1C1229">
        <w:rPr>
          <w:rFonts w:ascii="Times New Roman" w:hAnsi="Times New Roman" w:cs="Times New Roman"/>
          <w:sz w:val="28"/>
          <w:szCs w:val="28"/>
        </w:rPr>
        <w:t>ransition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. – 1999. – </w:t>
      </w:r>
      <w:r w:rsidRPr="001C1229">
        <w:rPr>
          <w:rFonts w:ascii="Times New Roman" w:hAnsi="Times New Roman" w:cs="Times New Roman"/>
          <w:sz w:val="28"/>
          <w:szCs w:val="28"/>
        </w:rPr>
        <w:t xml:space="preserve">Vol. 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 xml:space="preserve">7. – </w:t>
      </w:r>
      <w:r w:rsidRPr="001C1229">
        <w:rPr>
          <w:rFonts w:ascii="Times New Roman" w:hAnsi="Times New Roman" w:cs="Times New Roman"/>
          <w:sz w:val="28"/>
          <w:szCs w:val="28"/>
        </w:rPr>
        <w:t>№</w:t>
      </w:r>
      <w:r w:rsidRPr="001C1229">
        <w:rPr>
          <w:rFonts w:ascii="Times New Roman" w:hAnsi="Times New Roman" w:cs="Times New Roman"/>
          <w:sz w:val="28"/>
          <w:szCs w:val="28"/>
          <w:lang w:val="en-US"/>
        </w:rPr>
        <w:t>1. – P.</w:t>
      </w:r>
      <w:r w:rsidRPr="001C1229">
        <w:rPr>
          <w:rFonts w:ascii="Times New Roman" w:hAnsi="Times New Roman" w:cs="Times New Roman"/>
          <w:sz w:val="28"/>
          <w:szCs w:val="28"/>
        </w:rPr>
        <w:t xml:space="preserve"> 79-101.</w:t>
      </w:r>
    </w:p>
    <w:p w:rsidR="00F42854" w:rsidRPr="001C1229" w:rsidRDefault="00F42854" w:rsidP="00F42854">
      <w:pPr>
        <w:pStyle w:val="a3"/>
        <w:numPr>
          <w:ilvl w:val="0"/>
          <w:numId w:val="10"/>
        </w:numPr>
        <w:tabs>
          <w:tab w:val="left" w:pos="426"/>
          <w:tab w:val="left" w:pos="1134"/>
          <w:tab w:val="left" w:pos="1276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1C1229">
        <w:rPr>
          <w:rFonts w:ascii="Times New Roman" w:hAnsi="Times New Roman"/>
          <w:sz w:val="28"/>
          <w:szCs w:val="28"/>
        </w:rPr>
        <w:t>Frischmann B. An economic theory of infrastructure and ustainable infrastructure commons // Minnesota law review. – 2005. – №89. – P. 917-1030.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  <w:lang w:val="en-US"/>
        </w:rPr>
        <w:t>Infrastructure at the crossroad: lessons from 20 years of World Bank experience. – Washington: WB, 2006. – 141 p.</w:t>
      </w:r>
    </w:p>
    <w:p w:rsidR="00F42854" w:rsidRPr="001C1229" w:rsidRDefault="00F42854" w:rsidP="00F42854">
      <w:pPr>
        <w:pStyle w:val="a5"/>
        <w:numPr>
          <w:ilvl w:val="0"/>
          <w:numId w:val="10"/>
        </w:numPr>
        <w:tabs>
          <w:tab w:val="left" w:pos="426"/>
          <w:tab w:val="left" w:pos="1134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C1229">
        <w:rPr>
          <w:rFonts w:ascii="Times New Roman" w:hAnsi="Times New Roman" w:cs="Times New Roman"/>
          <w:sz w:val="28"/>
          <w:szCs w:val="28"/>
        </w:rPr>
        <w:t>Infrastructure to 2030: telecom, land transport, water and electricity. – Paris: OECD, 2006. – 355 p.</w:t>
      </w:r>
    </w:p>
    <w:sectPr w:rsidR="00F42854" w:rsidRPr="001C1229" w:rsidSect="00F5199D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3599" w:rsidRDefault="00253599" w:rsidP="00D23E45">
      <w:pPr>
        <w:spacing w:after="0" w:line="240" w:lineRule="auto"/>
      </w:pPr>
      <w:r>
        <w:separator/>
      </w:r>
    </w:p>
  </w:endnote>
  <w:endnote w:type="continuationSeparator" w:id="0">
    <w:p w:rsidR="00253599" w:rsidRDefault="00253599" w:rsidP="00D23E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3599" w:rsidRDefault="00253599" w:rsidP="00D23E45">
      <w:pPr>
        <w:spacing w:after="0" w:line="240" w:lineRule="auto"/>
      </w:pPr>
      <w:r>
        <w:separator/>
      </w:r>
    </w:p>
  </w:footnote>
  <w:footnote w:type="continuationSeparator" w:id="0">
    <w:p w:rsidR="00253599" w:rsidRDefault="00253599" w:rsidP="00D23E4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D3427"/>
    <w:multiLevelType w:val="hybridMultilevel"/>
    <w:tmpl w:val="DE7CBE6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CA2CA5"/>
    <w:multiLevelType w:val="multilevel"/>
    <w:tmpl w:val="953A5FE8"/>
    <w:lvl w:ilvl="0">
      <w:start w:val="1"/>
      <w:numFmt w:val="bullet"/>
      <w:lvlText w:val=""/>
      <w:lvlJc w:val="left"/>
      <w:rPr>
        <w:rFonts w:ascii="Symbol" w:hAnsi="Symbol" w:hint="default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31C4BA3"/>
    <w:multiLevelType w:val="hybridMultilevel"/>
    <w:tmpl w:val="F80CA09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F10D20"/>
    <w:multiLevelType w:val="hybridMultilevel"/>
    <w:tmpl w:val="5C9C4F1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7C3387"/>
    <w:multiLevelType w:val="multilevel"/>
    <w:tmpl w:val="953A5FE8"/>
    <w:lvl w:ilvl="0">
      <w:start w:val="1"/>
      <w:numFmt w:val="bullet"/>
      <w:lvlText w:val=""/>
      <w:lvlJc w:val="left"/>
      <w:rPr>
        <w:rFonts w:ascii="Symbol" w:hAnsi="Symbol" w:hint="default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3C386DBF"/>
    <w:multiLevelType w:val="multilevel"/>
    <w:tmpl w:val="953A5FE8"/>
    <w:lvl w:ilvl="0">
      <w:start w:val="1"/>
      <w:numFmt w:val="bullet"/>
      <w:lvlText w:val=""/>
      <w:lvlJc w:val="left"/>
      <w:rPr>
        <w:rFonts w:ascii="Symbol" w:hAnsi="Symbol" w:hint="default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1A9415A"/>
    <w:multiLevelType w:val="multilevel"/>
    <w:tmpl w:val="953A5FE8"/>
    <w:lvl w:ilvl="0">
      <w:start w:val="1"/>
      <w:numFmt w:val="bullet"/>
      <w:lvlText w:val=""/>
      <w:lvlJc w:val="left"/>
      <w:rPr>
        <w:rFonts w:ascii="Symbol" w:hAnsi="Symbol" w:hint="default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64030253"/>
    <w:multiLevelType w:val="multilevel"/>
    <w:tmpl w:val="953A5FE8"/>
    <w:lvl w:ilvl="0">
      <w:start w:val="1"/>
      <w:numFmt w:val="bullet"/>
      <w:lvlText w:val=""/>
      <w:lvlJc w:val="left"/>
      <w:rPr>
        <w:rFonts w:ascii="Symbol" w:hAnsi="Symbol" w:hint="default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6698252A"/>
    <w:multiLevelType w:val="hybridMultilevel"/>
    <w:tmpl w:val="1DF24A8E"/>
    <w:lvl w:ilvl="0" w:tplc="6CEE467C">
      <w:start w:val="1"/>
      <w:numFmt w:val="decimal"/>
      <w:lvlText w:val="%1."/>
      <w:lvlJc w:val="left"/>
      <w:pPr>
        <w:ind w:left="928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A6D0856"/>
    <w:multiLevelType w:val="multilevel"/>
    <w:tmpl w:val="953A5FE8"/>
    <w:lvl w:ilvl="0">
      <w:start w:val="1"/>
      <w:numFmt w:val="bullet"/>
      <w:lvlText w:val=""/>
      <w:lvlJc w:val="left"/>
      <w:rPr>
        <w:rFonts w:ascii="Symbol" w:hAnsi="Symbol" w:hint="default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5"/>
  </w:num>
  <w:num w:numId="5">
    <w:abstractNumId w:val="9"/>
  </w:num>
  <w:num w:numId="6">
    <w:abstractNumId w:val="4"/>
  </w:num>
  <w:num w:numId="7">
    <w:abstractNumId w:val="6"/>
  </w:num>
  <w:num w:numId="8">
    <w:abstractNumId w:val="8"/>
  </w:num>
  <w:num w:numId="9">
    <w:abstractNumId w:val="3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68A8"/>
    <w:rsid w:val="000601A5"/>
    <w:rsid w:val="000E52C0"/>
    <w:rsid w:val="000F4345"/>
    <w:rsid w:val="000F4623"/>
    <w:rsid w:val="00143928"/>
    <w:rsid w:val="00174DCF"/>
    <w:rsid w:val="00187E7F"/>
    <w:rsid w:val="001B4689"/>
    <w:rsid w:val="001B6876"/>
    <w:rsid w:val="001C1229"/>
    <w:rsid w:val="001D7D7A"/>
    <w:rsid w:val="001F34BD"/>
    <w:rsid w:val="001F491A"/>
    <w:rsid w:val="001F60F2"/>
    <w:rsid w:val="00221562"/>
    <w:rsid w:val="002370B0"/>
    <w:rsid w:val="00253599"/>
    <w:rsid w:val="00263D08"/>
    <w:rsid w:val="00265BBA"/>
    <w:rsid w:val="002734F1"/>
    <w:rsid w:val="002C4E40"/>
    <w:rsid w:val="002D4770"/>
    <w:rsid w:val="002E5EB6"/>
    <w:rsid w:val="0035044D"/>
    <w:rsid w:val="00351FFD"/>
    <w:rsid w:val="00365BF9"/>
    <w:rsid w:val="003F56C9"/>
    <w:rsid w:val="00403141"/>
    <w:rsid w:val="004067D9"/>
    <w:rsid w:val="004209D7"/>
    <w:rsid w:val="004368A8"/>
    <w:rsid w:val="004513AF"/>
    <w:rsid w:val="004662E5"/>
    <w:rsid w:val="004C79E6"/>
    <w:rsid w:val="004F5E01"/>
    <w:rsid w:val="005221FC"/>
    <w:rsid w:val="005426BF"/>
    <w:rsid w:val="00545334"/>
    <w:rsid w:val="0056603E"/>
    <w:rsid w:val="005C5B39"/>
    <w:rsid w:val="00617685"/>
    <w:rsid w:val="006256FB"/>
    <w:rsid w:val="006821F5"/>
    <w:rsid w:val="00694C70"/>
    <w:rsid w:val="006D0CAE"/>
    <w:rsid w:val="007379A9"/>
    <w:rsid w:val="007722A0"/>
    <w:rsid w:val="008022A4"/>
    <w:rsid w:val="008266ED"/>
    <w:rsid w:val="00841794"/>
    <w:rsid w:val="00A44D2C"/>
    <w:rsid w:val="00AE11D2"/>
    <w:rsid w:val="00B1237C"/>
    <w:rsid w:val="00B36B55"/>
    <w:rsid w:val="00B735E4"/>
    <w:rsid w:val="00B930F4"/>
    <w:rsid w:val="00BD6AAC"/>
    <w:rsid w:val="00CF0CDB"/>
    <w:rsid w:val="00D167CF"/>
    <w:rsid w:val="00D23E45"/>
    <w:rsid w:val="00DE201B"/>
    <w:rsid w:val="00E10FBA"/>
    <w:rsid w:val="00E20611"/>
    <w:rsid w:val="00E53FDA"/>
    <w:rsid w:val="00E92A20"/>
    <w:rsid w:val="00EA0AB7"/>
    <w:rsid w:val="00F33C30"/>
    <w:rsid w:val="00F3591F"/>
    <w:rsid w:val="00F372D1"/>
    <w:rsid w:val="00F42854"/>
    <w:rsid w:val="00F51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368A8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FontStyle38">
    <w:name w:val="Font Style38"/>
    <w:basedOn w:val="a0"/>
    <w:uiPriority w:val="99"/>
    <w:rsid w:val="004368A8"/>
    <w:rPr>
      <w:rFonts w:ascii="Times New Roman" w:hAnsi="Times New Roman" w:cs="Times New Roman"/>
      <w:sz w:val="26"/>
      <w:szCs w:val="26"/>
    </w:rPr>
  </w:style>
  <w:style w:type="character" w:customStyle="1" w:styleId="FontStyle99">
    <w:name w:val="Font Style99"/>
    <w:basedOn w:val="a0"/>
    <w:uiPriority w:val="99"/>
    <w:rsid w:val="004368A8"/>
    <w:rPr>
      <w:rFonts w:ascii="Times New Roman" w:hAnsi="Times New Roman" w:cs="Times New Roman"/>
      <w:b/>
      <w:bCs/>
      <w:sz w:val="24"/>
      <w:szCs w:val="24"/>
    </w:rPr>
  </w:style>
  <w:style w:type="table" w:styleId="a4">
    <w:name w:val="Table Grid"/>
    <w:basedOn w:val="a1"/>
    <w:uiPriority w:val="59"/>
    <w:rsid w:val="004368A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5">
    <w:name w:val="footnote text"/>
    <w:basedOn w:val="a"/>
    <w:link w:val="a6"/>
    <w:uiPriority w:val="99"/>
    <w:semiHidden/>
    <w:unhideWhenUsed/>
    <w:rsid w:val="00D23E45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D23E45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D23E45"/>
    <w:rPr>
      <w:vertAlign w:val="superscript"/>
    </w:rPr>
  </w:style>
  <w:style w:type="character" w:styleId="a8">
    <w:name w:val="Hyperlink"/>
    <w:basedOn w:val="a0"/>
    <w:uiPriority w:val="99"/>
    <w:unhideWhenUsed/>
    <w:rsid w:val="00D23E45"/>
    <w:rPr>
      <w:color w:val="0000FF" w:themeColor="hyperlink"/>
      <w:u w:val="single"/>
    </w:rPr>
  </w:style>
  <w:style w:type="character" w:customStyle="1" w:styleId="a9">
    <w:name w:val="Основной текст_"/>
    <w:link w:val="10"/>
    <w:rsid w:val="00D167CF"/>
    <w:rPr>
      <w:sz w:val="28"/>
      <w:szCs w:val="28"/>
      <w:shd w:val="clear" w:color="auto" w:fill="FFFFFF"/>
    </w:rPr>
  </w:style>
  <w:style w:type="paragraph" w:customStyle="1" w:styleId="10">
    <w:name w:val="Основной текст10"/>
    <w:basedOn w:val="a"/>
    <w:link w:val="a9"/>
    <w:rsid w:val="00D167CF"/>
    <w:pPr>
      <w:widowControl w:val="0"/>
      <w:shd w:val="clear" w:color="auto" w:fill="FFFFFF"/>
      <w:spacing w:after="0" w:line="485" w:lineRule="exact"/>
      <w:ind w:hanging="1440"/>
      <w:jc w:val="center"/>
    </w:pPr>
    <w:rPr>
      <w:sz w:val="28"/>
      <w:szCs w:val="28"/>
    </w:rPr>
  </w:style>
  <w:style w:type="character" w:customStyle="1" w:styleId="3">
    <w:name w:val="Основной текст (3)"/>
    <w:rsid w:val="007722A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/>
    </w:rPr>
  </w:style>
  <w:style w:type="character" w:customStyle="1" w:styleId="apple-converted-space">
    <w:name w:val="apple-converted-space"/>
    <w:basedOn w:val="a0"/>
    <w:rsid w:val="001F60F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368A8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FontStyle38">
    <w:name w:val="Font Style38"/>
    <w:basedOn w:val="a0"/>
    <w:uiPriority w:val="99"/>
    <w:rsid w:val="004368A8"/>
    <w:rPr>
      <w:rFonts w:ascii="Times New Roman" w:hAnsi="Times New Roman" w:cs="Times New Roman"/>
      <w:sz w:val="26"/>
      <w:szCs w:val="26"/>
    </w:rPr>
  </w:style>
  <w:style w:type="character" w:customStyle="1" w:styleId="FontStyle99">
    <w:name w:val="Font Style99"/>
    <w:basedOn w:val="a0"/>
    <w:uiPriority w:val="99"/>
    <w:rsid w:val="004368A8"/>
    <w:rPr>
      <w:rFonts w:ascii="Times New Roman" w:hAnsi="Times New Roman" w:cs="Times New Roman"/>
      <w:b/>
      <w:bCs/>
      <w:sz w:val="24"/>
      <w:szCs w:val="24"/>
    </w:rPr>
  </w:style>
  <w:style w:type="table" w:styleId="a4">
    <w:name w:val="Table Grid"/>
    <w:basedOn w:val="a1"/>
    <w:uiPriority w:val="59"/>
    <w:rsid w:val="004368A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5">
    <w:name w:val="footnote text"/>
    <w:basedOn w:val="a"/>
    <w:link w:val="a6"/>
    <w:uiPriority w:val="99"/>
    <w:semiHidden/>
    <w:unhideWhenUsed/>
    <w:rsid w:val="00D23E45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D23E45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D23E45"/>
    <w:rPr>
      <w:vertAlign w:val="superscript"/>
    </w:rPr>
  </w:style>
  <w:style w:type="character" w:styleId="a8">
    <w:name w:val="Hyperlink"/>
    <w:basedOn w:val="a0"/>
    <w:uiPriority w:val="99"/>
    <w:unhideWhenUsed/>
    <w:rsid w:val="00D23E45"/>
    <w:rPr>
      <w:color w:val="0000FF" w:themeColor="hyperlink"/>
      <w:u w:val="single"/>
    </w:rPr>
  </w:style>
  <w:style w:type="character" w:customStyle="1" w:styleId="a9">
    <w:name w:val="Основной текст_"/>
    <w:link w:val="10"/>
    <w:rsid w:val="00D167CF"/>
    <w:rPr>
      <w:sz w:val="28"/>
      <w:szCs w:val="28"/>
      <w:shd w:val="clear" w:color="auto" w:fill="FFFFFF"/>
    </w:rPr>
  </w:style>
  <w:style w:type="paragraph" w:customStyle="1" w:styleId="10">
    <w:name w:val="Основной текст10"/>
    <w:basedOn w:val="a"/>
    <w:link w:val="a9"/>
    <w:rsid w:val="00D167CF"/>
    <w:pPr>
      <w:widowControl w:val="0"/>
      <w:shd w:val="clear" w:color="auto" w:fill="FFFFFF"/>
      <w:spacing w:after="0" w:line="485" w:lineRule="exact"/>
      <w:ind w:hanging="1440"/>
      <w:jc w:val="center"/>
    </w:pPr>
    <w:rPr>
      <w:sz w:val="28"/>
      <w:szCs w:val="28"/>
    </w:rPr>
  </w:style>
  <w:style w:type="character" w:customStyle="1" w:styleId="3">
    <w:name w:val="Основной текст (3)"/>
    <w:rsid w:val="007722A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/>
    </w:rPr>
  </w:style>
  <w:style w:type="character" w:customStyle="1" w:styleId="apple-converted-space">
    <w:name w:val="apple-converted-space"/>
    <w:basedOn w:val="a0"/>
    <w:rsid w:val="001F60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820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marxists.org/russkij/marx/cw/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sydorenko.kateryna2014@gmail.com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ydorenko.kateryna2014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D6636C-C8F1-4453-886F-FB3B96C15E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2585</Words>
  <Characters>14739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Катя</dc:creator>
  <cp:lastModifiedBy>Дмитрий Каленюк</cp:lastModifiedBy>
  <cp:revision>2</cp:revision>
  <dcterms:created xsi:type="dcterms:W3CDTF">2020-05-21T15:59:00Z</dcterms:created>
  <dcterms:modified xsi:type="dcterms:W3CDTF">2020-05-21T15:59:00Z</dcterms:modified>
</cp:coreProperties>
</file>